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7E" w:rsidRDefault="0083037E" w:rsidP="0083037E">
      <w:pPr>
        <w:pStyle w:val="a5"/>
        <w:rPr>
          <w:rFonts w:ascii="Arial" w:hAnsi="Arial" w:cs="Arial"/>
          <w:color w:val="555555"/>
          <w:sz w:val="18"/>
          <w:szCs w:val="18"/>
        </w:rPr>
      </w:pPr>
      <w:r>
        <w:rPr>
          <w:rStyle w:val="a6"/>
          <w:b/>
          <w:bCs/>
          <w:color w:val="333399"/>
          <w:sz w:val="27"/>
          <w:szCs w:val="27"/>
        </w:rPr>
        <w:t>Порядок личного приема граждан в территориальной избирательной комиссии Весьегонского района</w:t>
      </w:r>
    </w:p>
    <w:p w:rsidR="0083037E" w:rsidRDefault="0083037E" w:rsidP="0083037E">
      <w:pPr>
        <w:pStyle w:val="a5"/>
        <w:rPr>
          <w:rFonts w:ascii="Arial" w:hAnsi="Arial" w:cs="Arial"/>
          <w:color w:val="555555"/>
          <w:sz w:val="18"/>
          <w:szCs w:val="18"/>
        </w:rPr>
      </w:pPr>
      <w:r>
        <w:rPr>
          <w:color w:val="333399"/>
          <w:sz w:val="27"/>
          <w:szCs w:val="27"/>
        </w:rPr>
        <w:t xml:space="preserve">1. Личный прием граждан по вопросам, отнесенным к компетенции территориальной избирательной комиссии Весьегонского района </w:t>
      </w:r>
      <w:proofErr w:type="gramStart"/>
      <w:r>
        <w:rPr>
          <w:color w:val="333399"/>
          <w:sz w:val="27"/>
          <w:szCs w:val="27"/>
        </w:rPr>
        <w:t xml:space="preserve">( </w:t>
      </w:r>
      <w:proofErr w:type="gramEnd"/>
      <w:r>
        <w:rPr>
          <w:color w:val="333399"/>
          <w:sz w:val="27"/>
          <w:szCs w:val="27"/>
        </w:rPr>
        <w:t>далее Комиссия) ведется председателем Комиссии, согласно графику, утвержденному председателем Комиссии.</w:t>
      </w:r>
    </w:p>
    <w:p w:rsidR="0083037E" w:rsidRDefault="0083037E" w:rsidP="0083037E">
      <w:pPr>
        <w:pStyle w:val="a5"/>
        <w:rPr>
          <w:rFonts w:ascii="Arial" w:hAnsi="Arial" w:cs="Arial"/>
          <w:color w:val="555555"/>
          <w:sz w:val="18"/>
          <w:szCs w:val="18"/>
        </w:rPr>
      </w:pPr>
      <w:r>
        <w:rPr>
          <w:color w:val="333399"/>
          <w:sz w:val="27"/>
          <w:szCs w:val="27"/>
        </w:rPr>
        <w:t>2. При личном приеме гражданин обязан предъявить паспорт гражданина Российской Федерации или документ заменяющий паспорт гражданина Российской Федерации.</w:t>
      </w:r>
    </w:p>
    <w:p w:rsidR="0083037E" w:rsidRDefault="0083037E" w:rsidP="0083037E">
      <w:pPr>
        <w:pStyle w:val="a5"/>
        <w:rPr>
          <w:rFonts w:ascii="Arial" w:hAnsi="Arial" w:cs="Arial"/>
          <w:color w:val="555555"/>
          <w:sz w:val="18"/>
          <w:szCs w:val="18"/>
        </w:rPr>
      </w:pPr>
      <w:r>
        <w:rPr>
          <w:color w:val="333399"/>
          <w:sz w:val="27"/>
          <w:szCs w:val="27"/>
        </w:rPr>
        <w:t>3.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83037E" w:rsidRDefault="0083037E" w:rsidP="0083037E">
      <w:pPr>
        <w:pStyle w:val="a5"/>
        <w:rPr>
          <w:rFonts w:ascii="Arial" w:hAnsi="Arial" w:cs="Arial"/>
          <w:color w:val="555555"/>
          <w:sz w:val="18"/>
          <w:szCs w:val="18"/>
        </w:rPr>
      </w:pPr>
      <w:r>
        <w:rPr>
          <w:color w:val="333399"/>
          <w:sz w:val="27"/>
          <w:szCs w:val="27"/>
        </w:rPr>
        <w:t>4. Если в устном обращении содержатся вопросы, решение которых не входит в компетенцию Комиссии, гражданину дается разъяснение, куда и в каком порядке ему следует обратиться.</w:t>
      </w:r>
    </w:p>
    <w:p w:rsidR="0083037E" w:rsidRDefault="0083037E" w:rsidP="0083037E">
      <w:pPr>
        <w:pStyle w:val="a5"/>
        <w:rPr>
          <w:rFonts w:ascii="Arial" w:hAnsi="Arial" w:cs="Arial"/>
          <w:color w:val="555555"/>
          <w:sz w:val="18"/>
          <w:szCs w:val="18"/>
        </w:rPr>
      </w:pPr>
      <w:r>
        <w:rPr>
          <w:color w:val="333399"/>
          <w:sz w:val="27"/>
          <w:szCs w:val="27"/>
        </w:rPr>
        <w:t>5</w:t>
      </w:r>
      <w:proofErr w:type="gramStart"/>
      <w:r>
        <w:rPr>
          <w:color w:val="333399"/>
          <w:sz w:val="27"/>
          <w:szCs w:val="27"/>
        </w:rPr>
        <w:t xml:space="preserve"> В</w:t>
      </w:r>
      <w:proofErr w:type="gramEnd"/>
      <w:r>
        <w:rPr>
          <w:color w:val="333399"/>
          <w:sz w:val="27"/>
          <w:szCs w:val="27"/>
        </w:rPr>
        <w:t xml:space="preserve">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3037E" w:rsidRDefault="0083037E" w:rsidP="0083037E">
      <w:pPr>
        <w:pStyle w:val="a5"/>
        <w:rPr>
          <w:rFonts w:ascii="Arial" w:hAnsi="Arial" w:cs="Arial"/>
          <w:color w:val="555555"/>
          <w:sz w:val="18"/>
          <w:szCs w:val="18"/>
        </w:rPr>
      </w:pPr>
      <w:r>
        <w:rPr>
          <w:color w:val="333399"/>
          <w:sz w:val="27"/>
          <w:szCs w:val="27"/>
        </w:rPr>
        <w:t>6. В случае грубого, агрессивного поведения гражданина личный прием может быть прекращен</w:t>
      </w:r>
    </w:p>
    <w:p w:rsidR="0083037E" w:rsidRPr="00081FDC" w:rsidRDefault="0083037E" w:rsidP="00081FDC">
      <w:pPr>
        <w:pStyle w:val="a5"/>
        <w:rPr>
          <w:rFonts w:ascii="Arial" w:hAnsi="Arial" w:cs="Arial"/>
          <w:color w:val="555555"/>
          <w:sz w:val="18"/>
          <w:szCs w:val="18"/>
        </w:rPr>
      </w:pPr>
      <w:r>
        <w:rPr>
          <w:color w:val="333399"/>
          <w:sz w:val="27"/>
          <w:szCs w:val="27"/>
        </w:rPr>
        <w:t>7. Письменное обращение, принятое в ходе личного приема регистрируется и рассматривается в установленном порядке</w:t>
      </w:r>
      <w:r>
        <w:rPr>
          <w:rFonts w:ascii="Arial" w:hAnsi="Arial" w:cs="Arial"/>
          <w:color w:val="555555"/>
          <w:sz w:val="18"/>
          <w:szCs w:val="18"/>
        </w:rPr>
        <w:t>.</w:t>
      </w:r>
      <w:bookmarkStart w:id="0" w:name="_GoBack"/>
      <w:bookmarkEnd w:id="0"/>
    </w:p>
    <w:sectPr w:rsidR="0083037E" w:rsidRPr="0008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65"/>
    <w:rsid w:val="00081FDC"/>
    <w:rsid w:val="00482B65"/>
    <w:rsid w:val="006B2235"/>
    <w:rsid w:val="0083037E"/>
    <w:rsid w:val="00946567"/>
    <w:rsid w:val="00C77EF7"/>
    <w:rsid w:val="00ED7FCF"/>
    <w:rsid w:val="00F7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037E"/>
    <w:rPr>
      <w:i/>
      <w:iCs/>
    </w:rPr>
  </w:style>
  <w:style w:type="character" w:styleId="a7">
    <w:name w:val="Strong"/>
    <w:basedOn w:val="a0"/>
    <w:uiPriority w:val="22"/>
    <w:qFormat/>
    <w:rsid w:val="0083037E"/>
    <w:rPr>
      <w:b/>
      <w:bCs/>
    </w:rPr>
  </w:style>
  <w:style w:type="character" w:styleId="a8">
    <w:name w:val="Hyperlink"/>
    <w:basedOn w:val="a0"/>
    <w:uiPriority w:val="99"/>
    <w:semiHidden/>
    <w:unhideWhenUsed/>
    <w:rsid w:val="008303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B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3037E"/>
    <w:rPr>
      <w:i/>
      <w:iCs/>
    </w:rPr>
  </w:style>
  <w:style w:type="character" w:styleId="a7">
    <w:name w:val="Strong"/>
    <w:basedOn w:val="a0"/>
    <w:uiPriority w:val="22"/>
    <w:qFormat/>
    <w:rsid w:val="0083037E"/>
    <w:rPr>
      <w:b/>
      <w:bCs/>
    </w:rPr>
  </w:style>
  <w:style w:type="character" w:styleId="a8">
    <w:name w:val="Hyperlink"/>
    <w:basedOn w:val="a0"/>
    <w:uiPriority w:val="99"/>
    <w:semiHidden/>
    <w:unhideWhenUsed/>
    <w:rsid w:val="008303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связной</cp:lastModifiedBy>
  <cp:revision>6</cp:revision>
  <dcterms:created xsi:type="dcterms:W3CDTF">2019-04-23T12:03:00Z</dcterms:created>
  <dcterms:modified xsi:type="dcterms:W3CDTF">2019-06-02T19:38:00Z</dcterms:modified>
</cp:coreProperties>
</file>