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06CCA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06CCA" w:rsidP="0092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0C7D">
              <w:rPr>
                <w:sz w:val="28"/>
                <w:szCs w:val="28"/>
              </w:rPr>
              <w:t>/1</w:t>
            </w:r>
            <w:r w:rsidR="00920A6D">
              <w:rPr>
                <w:sz w:val="28"/>
                <w:szCs w:val="28"/>
              </w:rPr>
              <w:t>3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706CCA" w:rsidRDefault="00706CCA" w:rsidP="00F95418">
            <w:pPr>
              <w:spacing w:before="60"/>
              <w:jc w:val="center"/>
            </w:pPr>
          </w:p>
          <w:p w:rsidR="00706CCA" w:rsidRPr="00EE7254" w:rsidRDefault="00706CCA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20A6D" w:rsidRPr="00920A6D" w:rsidRDefault="00920A6D" w:rsidP="00920A6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20A6D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>
        <w:rPr>
          <w:b/>
          <w:sz w:val="28"/>
          <w:szCs w:val="28"/>
        </w:rPr>
        <w:t>Весьегонского округа</w:t>
      </w:r>
      <w:r w:rsidRPr="00920A6D">
        <w:rPr>
          <w:b/>
          <w:sz w:val="28"/>
          <w:szCs w:val="28"/>
        </w:rPr>
        <w:t xml:space="preserve"> срока полномочий 2020 -2025 гг.</w:t>
      </w:r>
    </w:p>
    <w:p w:rsidR="00920A6D" w:rsidRPr="00920A6D" w:rsidRDefault="00920A6D" w:rsidP="00920A6D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20A6D">
        <w:rPr>
          <w:b/>
          <w:sz w:val="28"/>
          <w:szCs w:val="28"/>
        </w:rPr>
        <w:t>по рассмотрению обращений участников избирательного процесса.</w:t>
      </w:r>
    </w:p>
    <w:p w:rsidR="00920A6D" w:rsidRPr="00920A6D" w:rsidRDefault="00920A6D" w:rsidP="00920A6D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920A6D" w:rsidRPr="00920A6D" w:rsidRDefault="00920A6D" w:rsidP="00920A6D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920A6D">
        <w:rPr>
          <w:sz w:val="28"/>
          <w:szCs w:val="28"/>
        </w:rPr>
        <w:t xml:space="preserve">  </w:t>
      </w:r>
      <w:r w:rsidRPr="00920A6D">
        <w:rPr>
          <w:sz w:val="28"/>
          <w:szCs w:val="28"/>
        </w:rPr>
        <w:tab/>
        <w:t xml:space="preserve"> </w:t>
      </w:r>
      <w:proofErr w:type="gramStart"/>
      <w:r w:rsidRPr="00920A6D">
        <w:rPr>
          <w:sz w:val="28"/>
          <w:szCs w:val="28"/>
        </w:rPr>
        <w:t xml:space="preserve">В соответствии с пунктом 9 статьи 26 </w:t>
      </w:r>
      <w:r w:rsidR="008A79D6" w:rsidRPr="00C23F66">
        <w:rPr>
          <w:sz w:val="28"/>
          <w:szCs w:val="28"/>
        </w:rPr>
        <w:t>Федерального закона от 12.06.2002 № 67-ФЗ</w:t>
      </w:r>
      <w:r w:rsidR="008A79D6">
        <w:rPr>
          <w:sz w:val="28"/>
          <w:szCs w:val="28"/>
        </w:rPr>
        <w:t xml:space="preserve"> </w:t>
      </w:r>
      <w:r w:rsidRPr="00920A6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10  статьи 22 </w:t>
      </w:r>
      <w:r w:rsidR="008A79D6">
        <w:rPr>
          <w:sz w:val="28"/>
          <w:szCs w:val="28"/>
        </w:rPr>
        <w:t xml:space="preserve"> </w:t>
      </w:r>
      <w:r w:rsidRPr="00920A6D">
        <w:rPr>
          <w:sz w:val="28"/>
          <w:szCs w:val="28"/>
        </w:rPr>
        <w:t>Избирательного кодекса Тверской области</w:t>
      </w:r>
      <w:r w:rsidR="008A79D6" w:rsidRPr="008A79D6">
        <w:rPr>
          <w:sz w:val="28"/>
        </w:rPr>
        <w:t xml:space="preserve"> </w:t>
      </w:r>
      <w:r w:rsidR="008A79D6">
        <w:rPr>
          <w:sz w:val="28"/>
        </w:rPr>
        <w:t>от 07.04.2003 года №20-ЗО</w:t>
      </w:r>
      <w:r w:rsidRPr="00920A6D">
        <w:rPr>
          <w:sz w:val="28"/>
          <w:szCs w:val="28"/>
        </w:rPr>
        <w:t xml:space="preserve"> в целях реализации полномочий территориальной избирательной комиссии по осуществлению контроля за соблюдением избирательных прав граждан, оперативному рассмотрению обращений (жалоб, заявлений, предложений) участников</w:t>
      </w:r>
      <w:proofErr w:type="gramEnd"/>
      <w:r w:rsidRPr="00920A6D">
        <w:rPr>
          <w:sz w:val="28"/>
          <w:szCs w:val="28"/>
        </w:rPr>
        <w:t xml:space="preserve"> избирательного процесса при проведении избирательных кампаний на территории </w:t>
      </w:r>
      <w:r>
        <w:rPr>
          <w:sz w:val="28"/>
          <w:szCs w:val="28"/>
        </w:rPr>
        <w:t xml:space="preserve">Весьегонского </w:t>
      </w:r>
      <w:r w:rsidR="008A79D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920A6D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Весьегонского округа</w:t>
      </w:r>
      <w:r w:rsidRPr="00920A6D">
        <w:rPr>
          <w:sz w:val="28"/>
          <w:szCs w:val="28"/>
        </w:rPr>
        <w:t xml:space="preserve"> </w:t>
      </w:r>
      <w:r w:rsidR="008A79D6" w:rsidRPr="008A79D6">
        <w:rPr>
          <w:b/>
          <w:sz w:val="28"/>
          <w:szCs w:val="28"/>
        </w:rPr>
        <w:t>постановляет</w:t>
      </w:r>
      <w:r w:rsidRPr="00920A6D">
        <w:rPr>
          <w:sz w:val="28"/>
          <w:szCs w:val="28"/>
        </w:rPr>
        <w:t>:</w:t>
      </w:r>
    </w:p>
    <w:p w:rsidR="00920A6D" w:rsidRPr="008A79D6" w:rsidRDefault="00920A6D" w:rsidP="008A79D6">
      <w:pPr>
        <w:pStyle w:val="af7"/>
        <w:numPr>
          <w:ilvl w:val="0"/>
          <w:numId w:val="30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8A79D6">
        <w:rPr>
          <w:sz w:val="28"/>
          <w:szCs w:val="28"/>
        </w:rPr>
        <w:t>Образовать Рабочую группу по рассмотрению обращений участников избирательного процесса в составе:</w:t>
      </w:r>
    </w:p>
    <w:p w:rsidR="00920A6D" w:rsidRPr="00920A6D" w:rsidRDefault="008A79D6" w:rsidP="00920A6D">
      <w:pPr>
        <w:tabs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Лисенкова</w:t>
      </w:r>
      <w:proofErr w:type="spellEnd"/>
      <w:r>
        <w:rPr>
          <w:sz w:val="28"/>
          <w:szCs w:val="28"/>
        </w:rPr>
        <w:t xml:space="preserve"> Алла </w:t>
      </w:r>
      <w:r w:rsidR="00920A6D" w:rsidRPr="00920A6D">
        <w:rPr>
          <w:sz w:val="28"/>
          <w:szCs w:val="28"/>
        </w:rPr>
        <w:t xml:space="preserve"> Владимировна - председатель территориальной избирательной комиссии;</w:t>
      </w:r>
    </w:p>
    <w:p w:rsidR="00920A6D" w:rsidRPr="00920A6D" w:rsidRDefault="008A79D6" w:rsidP="00920A6D">
      <w:pPr>
        <w:tabs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Любушкина Мария Анатольевна </w:t>
      </w:r>
      <w:r w:rsidR="00920A6D" w:rsidRPr="00920A6D">
        <w:rPr>
          <w:sz w:val="28"/>
          <w:szCs w:val="28"/>
        </w:rPr>
        <w:t xml:space="preserve"> - секретарь территориальной избирательной комиссии;</w:t>
      </w:r>
    </w:p>
    <w:p w:rsidR="00920A6D" w:rsidRPr="00920A6D" w:rsidRDefault="008A79D6" w:rsidP="00920A6D">
      <w:pPr>
        <w:tabs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Илюшов</w:t>
      </w:r>
      <w:proofErr w:type="spellEnd"/>
      <w:r>
        <w:rPr>
          <w:sz w:val="28"/>
          <w:szCs w:val="28"/>
        </w:rPr>
        <w:t xml:space="preserve"> Сергей Евгеньевич</w:t>
      </w:r>
      <w:r w:rsidR="00920A6D" w:rsidRPr="00920A6D">
        <w:rPr>
          <w:sz w:val="28"/>
          <w:szCs w:val="28"/>
        </w:rPr>
        <w:t xml:space="preserve"> – член территориальной избирательной комиссии с правом решающего голоса.</w:t>
      </w:r>
    </w:p>
    <w:p w:rsidR="00920A6D" w:rsidRPr="00920A6D" w:rsidRDefault="008A79D6" w:rsidP="00920A6D">
      <w:pPr>
        <w:tabs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Масленникова Виктория Сергеевна</w:t>
      </w:r>
      <w:r w:rsidR="00920A6D" w:rsidRPr="00920A6D">
        <w:rPr>
          <w:sz w:val="28"/>
          <w:szCs w:val="28"/>
        </w:rPr>
        <w:t xml:space="preserve"> - член территориальной избирательной комиссии с правом решающего голоса;</w:t>
      </w:r>
    </w:p>
    <w:p w:rsidR="00920A6D" w:rsidRPr="00920A6D" w:rsidRDefault="008A79D6" w:rsidP="00920A6D">
      <w:pPr>
        <w:tabs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Маслобоев Евгений Викторович</w:t>
      </w:r>
      <w:r w:rsidR="00920A6D" w:rsidRPr="00920A6D">
        <w:rPr>
          <w:sz w:val="28"/>
          <w:szCs w:val="28"/>
        </w:rPr>
        <w:t xml:space="preserve"> -  член территориальной избирательной комиссии с правом решающего голоса.</w:t>
      </w:r>
    </w:p>
    <w:p w:rsidR="00920A6D" w:rsidRPr="00920A6D" w:rsidRDefault="008A79D6" w:rsidP="00920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A6D" w:rsidRPr="00920A6D">
        <w:rPr>
          <w:sz w:val="28"/>
          <w:szCs w:val="28"/>
        </w:rPr>
        <w:t xml:space="preserve">2. Утвердить положение о Рабочей группе территориальной избирательной комиссии </w:t>
      </w:r>
      <w:r w:rsidR="00920A6D">
        <w:rPr>
          <w:sz w:val="28"/>
          <w:szCs w:val="28"/>
        </w:rPr>
        <w:t>Весьегонского округа</w:t>
      </w:r>
      <w:r w:rsidR="00920A6D" w:rsidRPr="00920A6D">
        <w:rPr>
          <w:sz w:val="28"/>
          <w:szCs w:val="28"/>
        </w:rPr>
        <w:t xml:space="preserve"> по рассмотрению обращений участников избирательного процесса. (Прилагается).</w:t>
      </w:r>
    </w:p>
    <w:p w:rsidR="00920A6D" w:rsidRPr="00920A6D" w:rsidRDefault="008A79D6" w:rsidP="00920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A6D" w:rsidRPr="00920A6D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920A6D" w:rsidRPr="00920A6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20A6D">
        <w:rPr>
          <w:sz w:val="28"/>
          <w:szCs w:val="28"/>
        </w:rPr>
        <w:t>Весьегонского округа</w:t>
      </w:r>
      <w:r w:rsidR="00920A6D" w:rsidRPr="00920A6D">
        <w:rPr>
          <w:sz w:val="28"/>
          <w:szCs w:val="28"/>
        </w:rPr>
        <w:t xml:space="preserve"> в информационн</w:t>
      </w:r>
      <w:proofErr w:type="gramStart"/>
      <w:r w:rsidR="00920A6D" w:rsidRPr="00920A6D">
        <w:rPr>
          <w:sz w:val="28"/>
          <w:szCs w:val="28"/>
        </w:rPr>
        <w:t>о-</w:t>
      </w:r>
      <w:proofErr w:type="gramEnd"/>
      <w:r w:rsidR="00920A6D" w:rsidRPr="00920A6D">
        <w:rPr>
          <w:sz w:val="28"/>
          <w:szCs w:val="28"/>
        </w:rPr>
        <w:t xml:space="preserve">  телекоммуникационной сети «Интернет».</w:t>
      </w:r>
    </w:p>
    <w:p w:rsidR="00920A6D" w:rsidRPr="00920A6D" w:rsidRDefault="00920A6D" w:rsidP="00920A6D">
      <w:pPr>
        <w:tabs>
          <w:tab w:val="left" w:pos="708"/>
          <w:tab w:val="center" w:pos="4677"/>
          <w:tab w:val="right" w:pos="9355"/>
        </w:tabs>
        <w:ind w:left="562"/>
        <w:jc w:val="both"/>
        <w:rPr>
          <w:sz w:val="28"/>
          <w:szCs w:val="28"/>
        </w:rPr>
      </w:pP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p w:rsidR="00B4622A" w:rsidRDefault="00B4622A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920A6D" w:rsidRPr="00920A6D" w:rsidRDefault="00920A6D" w:rsidP="00920A6D">
      <w:pPr>
        <w:ind w:left="4536"/>
        <w:jc w:val="center"/>
        <w:rPr>
          <w:szCs w:val="20"/>
        </w:rPr>
      </w:pPr>
      <w:r w:rsidRPr="00920A6D">
        <w:rPr>
          <w:szCs w:val="20"/>
        </w:rPr>
        <w:lastRenderedPageBreak/>
        <w:t>УТВЕРЖДЕНО</w:t>
      </w:r>
    </w:p>
    <w:p w:rsidR="00920A6D" w:rsidRPr="00920A6D" w:rsidRDefault="00920A6D" w:rsidP="00920A6D">
      <w:pPr>
        <w:ind w:left="4536"/>
        <w:jc w:val="center"/>
        <w:rPr>
          <w:szCs w:val="20"/>
        </w:rPr>
      </w:pPr>
      <w:r w:rsidRPr="00920A6D">
        <w:rPr>
          <w:szCs w:val="20"/>
        </w:rPr>
        <w:t xml:space="preserve">Постановлением территориальной избирательной комиссии </w:t>
      </w:r>
    </w:p>
    <w:p w:rsidR="00920A6D" w:rsidRPr="00920A6D" w:rsidRDefault="00920A6D" w:rsidP="00920A6D">
      <w:pPr>
        <w:ind w:left="4536"/>
        <w:jc w:val="center"/>
        <w:rPr>
          <w:color w:val="FF0000"/>
          <w:szCs w:val="20"/>
        </w:rPr>
      </w:pPr>
      <w:r w:rsidRPr="00920A6D">
        <w:rPr>
          <w:szCs w:val="20"/>
        </w:rPr>
        <w:t xml:space="preserve"> </w:t>
      </w:r>
      <w:r>
        <w:rPr>
          <w:szCs w:val="20"/>
        </w:rPr>
        <w:t>Весьегонского округа</w:t>
      </w:r>
      <w:r w:rsidRPr="00920A6D">
        <w:rPr>
          <w:szCs w:val="20"/>
        </w:rPr>
        <w:t xml:space="preserve">                                                                          </w:t>
      </w:r>
    </w:p>
    <w:p w:rsidR="00920A6D" w:rsidRPr="00920A6D" w:rsidRDefault="00920A6D" w:rsidP="00920A6D">
      <w:pPr>
        <w:ind w:left="4536"/>
        <w:jc w:val="center"/>
        <w:rPr>
          <w:szCs w:val="20"/>
        </w:rPr>
      </w:pPr>
      <w:r w:rsidRPr="00920A6D">
        <w:rPr>
          <w:szCs w:val="20"/>
        </w:rPr>
        <w:t xml:space="preserve">От </w:t>
      </w:r>
      <w:r w:rsidR="008A79D6">
        <w:rPr>
          <w:szCs w:val="20"/>
        </w:rPr>
        <w:t>18.02</w:t>
      </w:r>
      <w:r w:rsidRPr="00920A6D">
        <w:rPr>
          <w:szCs w:val="20"/>
        </w:rPr>
        <w:t xml:space="preserve">.2021   № </w:t>
      </w:r>
      <w:r w:rsidR="008A79D6">
        <w:rPr>
          <w:szCs w:val="20"/>
        </w:rPr>
        <w:t>4/13-5</w:t>
      </w:r>
    </w:p>
    <w:p w:rsidR="00920A6D" w:rsidRPr="00920A6D" w:rsidRDefault="00920A6D" w:rsidP="00920A6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0A6D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920A6D" w:rsidRPr="00920A6D" w:rsidRDefault="00920A6D" w:rsidP="00920A6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0A6D">
        <w:rPr>
          <w:rFonts w:eastAsia="Calibri"/>
          <w:b/>
          <w:sz w:val="28"/>
          <w:szCs w:val="28"/>
          <w:lang w:eastAsia="en-US"/>
        </w:rPr>
        <w:t xml:space="preserve">о рабочей группе территориальной избирательной комиссии </w:t>
      </w:r>
      <w:r>
        <w:rPr>
          <w:rFonts w:eastAsia="Calibri"/>
          <w:b/>
          <w:sz w:val="28"/>
          <w:szCs w:val="28"/>
          <w:lang w:eastAsia="en-US"/>
        </w:rPr>
        <w:t>Весьегонского округа</w:t>
      </w:r>
      <w:r w:rsidRPr="00920A6D">
        <w:rPr>
          <w:rFonts w:eastAsia="Calibri"/>
          <w:b/>
          <w:sz w:val="28"/>
          <w:szCs w:val="28"/>
          <w:lang w:eastAsia="en-US"/>
        </w:rPr>
        <w:t xml:space="preserve"> по рассмотрению обращений участников избирательного процесса.</w:t>
      </w:r>
    </w:p>
    <w:p w:rsidR="00920A6D" w:rsidRPr="00920A6D" w:rsidRDefault="00920A6D" w:rsidP="00920A6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1. Настоящее Положение определяет порядок и формы деятельности Рабочей группы  территориальной избирательной комиссии </w:t>
      </w:r>
      <w:r w:rsidR="00920A6D">
        <w:rPr>
          <w:rFonts w:eastAsia="Calibri"/>
          <w:sz w:val="28"/>
          <w:szCs w:val="28"/>
          <w:lang w:eastAsia="en-US"/>
        </w:rPr>
        <w:t>Весьегонского округа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по рассмотрению обращений (жалоб, заявлений, предложений) участников избирательного процесса при проведении избирательных кампаний на территории </w:t>
      </w:r>
      <w:r w:rsidR="00920A6D">
        <w:rPr>
          <w:rFonts w:eastAsia="Calibri"/>
          <w:sz w:val="28"/>
          <w:szCs w:val="28"/>
          <w:lang w:eastAsia="en-US"/>
        </w:rPr>
        <w:t xml:space="preserve">Весьегонского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20A6D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Тверской области</w:t>
      </w:r>
      <w:r w:rsidR="00920A6D" w:rsidRPr="00920A6D">
        <w:rPr>
          <w:rFonts w:eastAsia="Calibri"/>
          <w:sz w:val="28"/>
          <w:szCs w:val="28"/>
          <w:lang w:eastAsia="en-US"/>
        </w:rPr>
        <w:t>.</w:t>
      </w: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>2. Рабочая группа в своей деятельности руководствуется Конституцией Российской Федерации, федеральными законами, законами Тверской области, постановлениями Центральной избирательной комиссии Российской Федерации, постановлениями Избирательной комиссии Тверской области, а также настоящим Положением.</w:t>
      </w: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3. Рабочая группа формируется из числа членов территориальной избирательной комиссии </w:t>
      </w:r>
      <w:r w:rsidR="00920A6D">
        <w:rPr>
          <w:rFonts w:eastAsia="Calibri"/>
          <w:sz w:val="28"/>
          <w:szCs w:val="28"/>
          <w:lang w:eastAsia="en-US"/>
        </w:rPr>
        <w:t>Весьегонского округа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с правом решающего голоса.</w:t>
      </w: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4. Деятельность Рабочей группы осуществляется на основе коллегиальности, гласного и открытого обсуждения вопросов, входящих в ее компетенцию. В заседаниях Рабочей группы вправе принимать участие члены территориальной избирательной комиссии </w:t>
      </w:r>
      <w:r w:rsidR="00920A6D">
        <w:rPr>
          <w:rFonts w:eastAsia="Calibri"/>
          <w:sz w:val="28"/>
          <w:szCs w:val="28"/>
          <w:lang w:eastAsia="en-US"/>
        </w:rPr>
        <w:t>Весьегонского округа</w:t>
      </w:r>
      <w:r w:rsidR="00920A6D" w:rsidRPr="00920A6D">
        <w:rPr>
          <w:rFonts w:eastAsia="Calibri"/>
          <w:sz w:val="28"/>
          <w:szCs w:val="28"/>
          <w:lang w:eastAsia="en-US"/>
        </w:rPr>
        <w:t>, заявители, заинтересованные лица, чьи действия явились основанием для вынесения вопроса на рассмотрение Рабочей группы.</w:t>
      </w: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5. Заседания рабочей группы проводятся по мере необходимости. Поступившие в территориальную избирательную комиссию обращения рассматриваются на заседаниях Рабочей группы по поручению председателя, </w:t>
      </w:r>
      <w:r w:rsidR="00920A6D" w:rsidRPr="00920A6D">
        <w:rPr>
          <w:rFonts w:eastAsia="Calibri"/>
          <w:sz w:val="28"/>
          <w:szCs w:val="28"/>
          <w:lang w:eastAsia="en-US"/>
        </w:rPr>
        <w:lastRenderedPageBreak/>
        <w:t>а в его отсутствие – заместителя председателя или секретаря территориальной избирательной комиссии.</w:t>
      </w: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6. Подготовленные Рабочей группой документы по обращениям вносятся на рассмотрение территориальной избирательной комиссией </w:t>
      </w:r>
      <w:r w:rsidR="00920A6D">
        <w:rPr>
          <w:rFonts w:eastAsia="Calibri"/>
          <w:sz w:val="28"/>
          <w:szCs w:val="28"/>
          <w:lang w:eastAsia="en-US"/>
        </w:rPr>
        <w:t>Весьегонского округа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в установленном порядке. Решения Рабочей группы, а при необходимости и соответствующий проект постановления территориальной избирательной комиссии выносятся на ее рассмотрение, с докладом по этому вопросу выступает руководитель Рабочей группы.</w:t>
      </w: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>7.  Поступившие обращения участников избирательного процесса по вопросу разъяснения отдельных положений избирательного законодательства, по поручению председателя рассматриваются непосредственно в Рабочей группе, которая направляет ответ заявителю.</w:t>
      </w:r>
    </w:p>
    <w:p w:rsidR="00920A6D" w:rsidRPr="00920A6D" w:rsidRDefault="008A79D6" w:rsidP="00920A6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8. Рассмотрение обращений граждан и организаций вне периода избирательной кампании осуществляется в срок до одного месяца со дня поступления соответствующего обращения в территориальную избирательную комиссию. Рассмотрение обращений о нарушениях избирательного законодательства в период избирательной кампании осуществляется в </w:t>
      </w:r>
      <w:r>
        <w:rPr>
          <w:rFonts w:eastAsia="Calibri"/>
          <w:sz w:val="28"/>
          <w:szCs w:val="28"/>
          <w:lang w:eastAsia="en-US"/>
        </w:rPr>
        <w:t>трехдневный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срок, но не позднее дня, предшествующего дню голосования, а в день голосования или день, следующий за днем голосования, немедленно. В случае если факты, содержащиеся в обращениях, требуют дополнительной проверки, решения по ним принимаются не позднее, чем в десятидневный срок. </w:t>
      </w:r>
      <w:proofErr w:type="gramStart"/>
      <w:r w:rsidR="00920A6D" w:rsidRPr="00920A6D">
        <w:rPr>
          <w:rFonts w:eastAsia="Calibri"/>
          <w:sz w:val="28"/>
          <w:szCs w:val="28"/>
          <w:lang w:eastAsia="en-US"/>
        </w:rPr>
        <w:t>Если обращение указывает на нарушение закона кандидатом, избирательным объединением,</w:t>
      </w:r>
      <w:r>
        <w:rPr>
          <w:rFonts w:eastAsia="Calibri"/>
          <w:sz w:val="28"/>
          <w:szCs w:val="28"/>
          <w:lang w:eastAsia="en-US"/>
        </w:rPr>
        <w:t xml:space="preserve"> то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эти кандидат</w:t>
      </w:r>
      <w:r>
        <w:rPr>
          <w:rFonts w:eastAsia="Calibri"/>
          <w:sz w:val="28"/>
          <w:szCs w:val="28"/>
          <w:lang w:eastAsia="en-US"/>
        </w:rPr>
        <w:t>ы</w:t>
      </w:r>
      <w:r w:rsidR="00920A6D" w:rsidRPr="00920A6D">
        <w:rPr>
          <w:rFonts w:eastAsia="Calibri"/>
          <w:sz w:val="28"/>
          <w:szCs w:val="28"/>
          <w:lang w:eastAsia="en-US"/>
        </w:rPr>
        <w:t>, избирательн</w:t>
      </w:r>
      <w:r>
        <w:rPr>
          <w:rFonts w:eastAsia="Calibri"/>
          <w:sz w:val="28"/>
          <w:szCs w:val="28"/>
          <w:lang w:eastAsia="en-US"/>
        </w:rPr>
        <w:t>ые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объединени</w:t>
      </w:r>
      <w:r>
        <w:rPr>
          <w:rFonts w:eastAsia="Calibri"/>
          <w:sz w:val="28"/>
          <w:szCs w:val="28"/>
          <w:lang w:eastAsia="en-US"/>
        </w:rPr>
        <w:t>я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  <w:lang w:eastAsia="en-US"/>
        </w:rPr>
        <w:t>их</w:t>
      </w:r>
      <w:r w:rsidR="00920A6D" w:rsidRPr="00920A6D">
        <w:rPr>
          <w:rFonts w:eastAsia="Calibri"/>
          <w:sz w:val="28"/>
          <w:szCs w:val="28"/>
          <w:lang w:eastAsia="en-US"/>
        </w:rPr>
        <w:t xml:space="preserve"> уполномоч</w:t>
      </w:r>
      <w:bookmarkStart w:id="0" w:name="_GoBack"/>
      <w:bookmarkEnd w:id="0"/>
      <w:r w:rsidR="00920A6D" w:rsidRPr="00920A6D">
        <w:rPr>
          <w:rFonts w:eastAsia="Calibri"/>
          <w:sz w:val="28"/>
          <w:szCs w:val="28"/>
          <w:lang w:eastAsia="en-US"/>
        </w:rPr>
        <w:t>енные представители незамедлительно оповещаются о поступившем обращении и вправе давать объяснения по существу обращения (п.4 ст.20 ФЗ «Об основных гарантиях избирательных прав и права на участие в референдуме граждан Российской Федерации», п. 3 ст.17 Избирательного кодекса Тверской области»)</w:t>
      </w:r>
      <w:proofErr w:type="gramEnd"/>
    </w:p>
    <w:p w:rsidR="0058233C" w:rsidRPr="007D3247" w:rsidRDefault="008A79D6" w:rsidP="00920A6D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0A6D" w:rsidRPr="00920A6D">
        <w:rPr>
          <w:rFonts w:eastAsia="Calibri"/>
          <w:sz w:val="28"/>
          <w:szCs w:val="28"/>
          <w:lang w:eastAsia="en-US"/>
        </w:rPr>
        <w:t>9.На заседании Рабочей группы при необходимости ведется протокол, который оформляет секретарь заседания</w:t>
      </w:r>
      <w:r>
        <w:rPr>
          <w:rFonts w:eastAsia="Calibri"/>
          <w:sz w:val="28"/>
          <w:szCs w:val="28"/>
          <w:lang w:eastAsia="en-US"/>
        </w:rPr>
        <w:t>.</w:t>
      </w:r>
    </w:p>
    <w:sectPr w:rsidR="0058233C" w:rsidRPr="007D3247" w:rsidSect="00706CCA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1F" w:rsidRDefault="00636D1F">
      <w:r>
        <w:separator/>
      </w:r>
    </w:p>
  </w:endnote>
  <w:endnote w:type="continuationSeparator" w:id="0">
    <w:p w:rsidR="00636D1F" w:rsidRDefault="0063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1F" w:rsidRDefault="00636D1F">
      <w:r>
        <w:separator/>
      </w:r>
    </w:p>
  </w:footnote>
  <w:footnote w:type="continuationSeparator" w:id="0">
    <w:p w:rsidR="00636D1F" w:rsidRDefault="0063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D6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281D"/>
    <w:multiLevelType w:val="hybridMultilevel"/>
    <w:tmpl w:val="338CE832"/>
    <w:lvl w:ilvl="0" w:tplc="B07AC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5874B8A"/>
    <w:multiLevelType w:val="hybridMultilevel"/>
    <w:tmpl w:val="8084E7AC"/>
    <w:lvl w:ilvl="0" w:tplc="D174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47B26"/>
    <w:multiLevelType w:val="hybridMultilevel"/>
    <w:tmpl w:val="196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EC3B21"/>
    <w:multiLevelType w:val="hybridMultilevel"/>
    <w:tmpl w:val="58CADA14"/>
    <w:lvl w:ilvl="0" w:tplc="3C90C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4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5"/>
  </w:num>
  <w:num w:numId="5">
    <w:abstractNumId w:val="28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"/>
  </w:num>
  <w:num w:numId="15">
    <w:abstractNumId w:val="18"/>
  </w:num>
  <w:num w:numId="16">
    <w:abstractNumId w:val="22"/>
  </w:num>
  <w:num w:numId="17">
    <w:abstractNumId w:val="8"/>
  </w:num>
  <w:num w:numId="18">
    <w:abstractNumId w:val="10"/>
  </w:num>
  <w:num w:numId="19">
    <w:abstractNumId w:val="29"/>
  </w:num>
  <w:num w:numId="20">
    <w:abstractNumId w:val="14"/>
  </w:num>
  <w:num w:numId="21">
    <w:abstractNumId w:val="24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6"/>
  </w:num>
  <w:num w:numId="27">
    <w:abstractNumId w:val="21"/>
  </w:num>
  <w:num w:numId="28">
    <w:abstractNumId w:val="16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6C2A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177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791A"/>
    <w:rsid w:val="002B2D70"/>
    <w:rsid w:val="002B3310"/>
    <w:rsid w:val="002B79CA"/>
    <w:rsid w:val="002D0BB8"/>
    <w:rsid w:val="002D5188"/>
    <w:rsid w:val="002E7C90"/>
    <w:rsid w:val="002F0015"/>
    <w:rsid w:val="00310AC8"/>
    <w:rsid w:val="00311D15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0972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33A35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C21CA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36D1F"/>
    <w:rsid w:val="006436AF"/>
    <w:rsid w:val="00645A6F"/>
    <w:rsid w:val="006753EB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06CCA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22D9"/>
    <w:rsid w:val="0087648B"/>
    <w:rsid w:val="008821AA"/>
    <w:rsid w:val="0088222A"/>
    <w:rsid w:val="008A109A"/>
    <w:rsid w:val="008A52CC"/>
    <w:rsid w:val="008A6171"/>
    <w:rsid w:val="008A6B10"/>
    <w:rsid w:val="008A79D6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20A6D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60EC7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22DF6"/>
    <w:rsid w:val="00B25D6C"/>
    <w:rsid w:val="00B31C36"/>
    <w:rsid w:val="00B437BC"/>
    <w:rsid w:val="00B4622A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1944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29D1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5ADF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128"/>
    <w:rsid w:val="00E77995"/>
    <w:rsid w:val="00E82BFA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75643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212E0-486F-4FB1-9763-A9AD4DA5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2018-08-08T13:34:00Z</cp:lastPrinted>
  <dcterms:created xsi:type="dcterms:W3CDTF">2019-09-17T12:38:00Z</dcterms:created>
  <dcterms:modified xsi:type="dcterms:W3CDTF">2021-02-17T07:50:00Z</dcterms:modified>
</cp:coreProperties>
</file>