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35E71" w:rsidP="00E1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E2737" w:rsidP="0098563E">
            <w:pPr>
              <w:jc w:val="center"/>
              <w:rPr>
                <w:sz w:val="28"/>
                <w:szCs w:val="28"/>
              </w:rPr>
            </w:pPr>
            <w:r w:rsidRPr="00D10F0A">
              <w:rPr>
                <w:sz w:val="28"/>
                <w:szCs w:val="28"/>
              </w:rPr>
              <w:t>33</w:t>
            </w:r>
            <w:r w:rsidR="008928B1" w:rsidRPr="00D10F0A">
              <w:rPr>
                <w:sz w:val="28"/>
                <w:szCs w:val="28"/>
              </w:rPr>
              <w:t>/</w:t>
            </w:r>
            <w:r w:rsidRPr="00D10F0A">
              <w:rPr>
                <w:sz w:val="28"/>
                <w:szCs w:val="28"/>
              </w:rPr>
              <w:t>1</w:t>
            </w:r>
            <w:r w:rsidR="006C6B6F">
              <w:rPr>
                <w:sz w:val="28"/>
                <w:szCs w:val="28"/>
              </w:rPr>
              <w:t>3</w:t>
            </w:r>
            <w:r w:rsidR="0098563E">
              <w:rPr>
                <w:sz w:val="28"/>
                <w:szCs w:val="28"/>
              </w:rPr>
              <w:t>6</w:t>
            </w:r>
            <w:r w:rsidR="008928B1" w:rsidRPr="00D10F0A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D7A3C" w:rsidRPr="004D7A3C" w:rsidRDefault="004D7A3C" w:rsidP="004D7A3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4D7A3C">
        <w:rPr>
          <w:b/>
          <w:snapToGrid w:val="0"/>
          <w:sz w:val="28"/>
          <w:szCs w:val="28"/>
        </w:rPr>
        <w:t>О</w:t>
      </w:r>
      <w:r w:rsidRPr="004D7A3C">
        <w:rPr>
          <w:b/>
          <w:sz w:val="28"/>
          <w:szCs w:val="28"/>
        </w:rPr>
        <w:t xml:space="preserve"> схеме избирательных округов для проведения </w:t>
      </w:r>
      <w:proofErr w:type="gramStart"/>
      <w:r w:rsidRPr="004D7A3C">
        <w:rPr>
          <w:b/>
          <w:sz w:val="28"/>
          <w:szCs w:val="28"/>
        </w:rPr>
        <w:t xml:space="preserve">выборов депутатов Думы </w:t>
      </w:r>
      <w:r>
        <w:rPr>
          <w:b/>
          <w:sz w:val="28"/>
          <w:szCs w:val="28"/>
        </w:rPr>
        <w:t>Весьегонского</w:t>
      </w:r>
      <w:r w:rsidRPr="004D7A3C">
        <w:rPr>
          <w:b/>
          <w:sz w:val="28"/>
          <w:szCs w:val="28"/>
        </w:rPr>
        <w:t xml:space="preserve"> муниципального округа Тверской области</w:t>
      </w:r>
      <w:proofErr w:type="gramEnd"/>
    </w:p>
    <w:p w:rsidR="004D7A3C" w:rsidRPr="00DE3A80" w:rsidRDefault="00DE3A80" w:rsidP="00DE3A80">
      <w:pPr>
        <w:spacing w:before="120" w:line="360" w:lineRule="auto"/>
        <w:ind w:firstLine="567"/>
        <w:jc w:val="both"/>
        <w:rPr>
          <w:sz w:val="28"/>
          <w:szCs w:val="28"/>
        </w:rPr>
      </w:pPr>
      <w:proofErr w:type="gramStart"/>
      <w:r w:rsidRPr="00DE3A80">
        <w:rPr>
          <w:sz w:val="28"/>
          <w:szCs w:val="28"/>
        </w:rPr>
        <w:t xml:space="preserve">При определении численности избирателей, участников референдума, зарегистрированных на территории Весьегонского муниципального округа, по состоянию на 1 июля 2023 года (года, предшествующего году проведения основных выборов депутатов Думы Весьегонского муниципального округа) установлено отклонение от средней нормы представительства избирателей </w:t>
      </w:r>
      <w:r w:rsidRPr="00DE3A80">
        <w:rPr>
          <w:color w:val="000000"/>
          <w:sz w:val="28"/>
          <w:szCs w:val="28"/>
        </w:rPr>
        <w:t xml:space="preserve">в городском </w:t>
      </w:r>
      <w:proofErr w:type="spellStart"/>
      <w:r w:rsidRPr="00DE3A80">
        <w:rPr>
          <w:color w:val="000000"/>
          <w:sz w:val="28"/>
          <w:szCs w:val="28"/>
        </w:rPr>
        <w:t>пятимандатном</w:t>
      </w:r>
      <w:proofErr w:type="spellEnd"/>
      <w:r w:rsidRPr="00DE3A80">
        <w:rPr>
          <w:color w:val="000000"/>
          <w:sz w:val="28"/>
          <w:szCs w:val="28"/>
        </w:rPr>
        <w:t xml:space="preserve"> избирательном округе №</w:t>
      </w:r>
      <w:r w:rsidRPr="00DE3A80">
        <w:t> </w:t>
      </w:r>
      <w:r w:rsidRPr="00DE3A80">
        <w:rPr>
          <w:sz w:val="28"/>
          <w:szCs w:val="28"/>
        </w:rPr>
        <w:t xml:space="preserve">1 более чем на 23 процента, </w:t>
      </w:r>
      <w:r w:rsidRPr="00DE3A80">
        <w:rPr>
          <w:color w:val="000000"/>
          <w:sz w:val="28"/>
          <w:szCs w:val="28"/>
        </w:rPr>
        <w:t xml:space="preserve">в сельском  </w:t>
      </w:r>
      <w:proofErr w:type="spellStart"/>
      <w:r w:rsidRPr="00DE3A80">
        <w:rPr>
          <w:color w:val="000000"/>
          <w:sz w:val="28"/>
          <w:szCs w:val="28"/>
        </w:rPr>
        <w:t>пятимандатном</w:t>
      </w:r>
      <w:proofErr w:type="spellEnd"/>
      <w:r w:rsidRPr="00DE3A80">
        <w:rPr>
          <w:color w:val="000000"/>
          <w:sz w:val="28"/>
          <w:szCs w:val="28"/>
        </w:rPr>
        <w:t xml:space="preserve"> избирательном округе №</w:t>
      </w:r>
      <w:r w:rsidRPr="00DE3A80">
        <w:t> </w:t>
      </w:r>
      <w:r w:rsidRPr="00DE3A80">
        <w:rPr>
          <w:sz w:val="28"/>
          <w:szCs w:val="28"/>
        </w:rPr>
        <w:t>3 более чем на 30 процентов,  в</w:t>
      </w:r>
      <w:proofErr w:type="gramEnd"/>
      <w:r w:rsidRPr="00DE3A80">
        <w:rPr>
          <w:sz w:val="28"/>
          <w:szCs w:val="28"/>
        </w:rPr>
        <w:t xml:space="preserve"> </w:t>
      </w:r>
      <w:proofErr w:type="gramStart"/>
      <w:r w:rsidRPr="00DE3A80">
        <w:rPr>
          <w:sz w:val="28"/>
          <w:szCs w:val="28"/>
        </w:rPr>
        <w:t>соответствии со статьями 18, 26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15, 22 Избирательного кодекса Тверской области от 07.04.2003 № 20-ЗО,</w:t>
      </w:r>
      <w:r w:rsidRPr="00DE3A80">
        <w:rPr>
          <w:rFonts w:hint="eastAsia"/>
          <w:sz w:val="28"/>
          <w:szCs w:val="28"/>
        </w:rPr>
        <w:t xml:space="preserve"> </w:t>
      </w:r>
      <w:r w:rsidRPr="00DE3A80">
        <w:rPr>
          <w:sz w:val="28"/>
          <w:szCs w:val="28"/>
        </w:rPr>
        <w:t>п</w:t>
      </w:r>
      <w:r w:rsidRPr="00DE3A80">
        <w:rPr>
          <w:rFonts w:hint="eastAsia"/>
          <w:sz w:val="28"/>
          <w:szCs w:val="28"/>
        </w:rPr>
        <w:t>остановлени</w:t>
      </w:r>
      <w:r w:rsidRPr="00DE3A80">
        <w:rPr>
          <w:sz w:val="28"/>
          <w:szCs w:val="28"/>
        </w:rPr>
        <w:t xml:space="preserve">я избирательной комиссии Тверской области </w:t>
      </w:r>
      <w:r w:rsidRPr="00DE3A80">
        <w:rPr>
          <w:rFonts w:hint="eastAsia"/>
          <w:sz w:val="28"/>
          <w:szCs w:val="28"/>
        </w:rPr>
        <w:t>от</w:t>
      </w:r>
      <w:r w:rsidRPr="00DE3A80">
        <w:rPr>
          <w:sz w:val="28"/>
          <w:szCs w:val="28"/>
        </w:rPr>
        <w:t xml:space="preserve"> 22.04.2022 </w:t>
      </w:r>
      <w:r w:rsidRPr="00DE3A80">
        <w:rPr>
          <w:rFonts w:hint="eastAsia"/>
          <w:sz w:val="28"/>
          <w:szCs w:val="28"/>
        </w:rPr>
        <w:t>№</w:t>
      </w:r>
      <w:r w:rsidRPr="00DE3A80">
        <w:rPr>
          <w:sz w:val="28"/>
          <w:szCs w:val="28"/>
        </w:rPr>
        <w:t xml:space="preserve"> 62/711-7 «</w:t>
      </w:r>
      <w:r w:rsidRPr="00DE3A80">
        <w:rPr>
          <w:rFonts w:hint="eastAsia"/>
          <w:sz w:val="28"/>
          <w:szCs w:val="28"/>
        </w:rPr>
        <w:t>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возложении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исполнения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полномочий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по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подготовке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и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проведению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выборов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в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органы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местного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самоуправления</w:t>
      </w:r>
      <w:r w:rsidRPr="00DE3A80">
        <w:rPr>
          <w:sz w:val="28"/>
          <w:szCs w:val="28"/>
        </w:rPr>
        <w:t xml:space="preserve">, </w:t>
      </w:r>
      <w:r w:rsidRPr="00DE3A80">
        <w:rPr>
          <w:rFonts w:hint="eastAsia"/>
          <w:sz w:val="28"/>
          <w:szCs w:val="28"/>
        </w:rPr>
        <w:t>местного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референдума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Весьегонского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муниципального</w:t>
      </w:r>
      <w:proofErr w:type="gramEnd"/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округа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Тверской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области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на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территориальную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избирательную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комиссию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Весьегонского</w:t>
      </w:r>
      <w:r w:rsidRPr="00DE3A80">
        <w:rPr>
          <w:sz w:val="28"/>
          <w:szCs w:val="28"/>
        </w:rPr>
        <w:t xml:space="preserve"> </w:t>
      </w:r>
      <w:r w:rsidRPr="00DE3A80">
        <w:rPr>
          <w:rFonts w:hint="eastAsia"/>
          <w:sz w:val="28"/>
          <w:szCs w:val="28"/>
        </w:rPr>
        <w:t>округа</w:t>
      </w:r>
      <w:r w:rsidRPr="00DE3A80">
        <w:rPr>
          <w:sz w:val="28"/>
          <w:szCs w:val="28"/>
        </w:rPr>
        <w:t>», Уставом Весьегонского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="004D7A3C" w:rsidRPr="004D7A3C">
        <w:rPr>
          <w:sz w:val="28"/>
          <w:szCs w:val="28"/>
        </w:rPr>
        <w:t xml:space="preserve">территориальная избирательная комиссия </w:t>
      </w:r>
      <w:r w:rsidR="004D7A3C">
        <w:rPr>
          <w:bCs/>
          <w:sz w:val="28"/>
          <w:szCs w:val="28"/>
        </w:rPr>
        <w:t>Весьегонского</w:t>
      </w:r>
      <w:r w:rsidR="004D7A3C" w:rsidRPr="004D7A3C">
        <w:rPr>
          <w:bCs/>
          <w:sz w:val="28"/>
          <w:szCs w:val="28"/>
        </w:rPr>
        <w:t xml:space="preserve"> округа </w:t>
      </w:r>
      <w:r w:rsidR="004D7A3C" w:rsidRPr="004D7A3C">
        <w:rPr>
          <w:b/>
          <w:spacing w:val="30"/>
          <w:sz w:val="28"/>
          <w:szCs w:val="28"/>
        </w:rPr>
        <w:t>постановляет</w:t>
      </w:r>
      <w:r w:rsidR="004D7A3C" w:rsidRPr="004D7A3C">
        <w:rPr>
          <w:sz w:val="28"/>
          <w:szCs w:val="28"/>
        </w:rPr>
        <w:t>:</w:t>
      </w:r>
    </w:p>
    <w:p w:rsidR="004D7A3C" w:rsidRPr="004D7A3C" w:rsidRDefault="004D7A3C" w:rsidP="004D7A3C">
      <w:pPr>
        <w:numPr>
          <w:ilvl w:val="0"/>
          <w:numId w:val="5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7A3C">
        <w:rPr>
          <w:sz w:val="28"/>
          <w:szCs w:val="28"/>
        </w:rPr>
        <w:t xml:space="preserve">Определить схему избирательных округов для проведения </w:t>
      </w:r>
      <w:proofErr w:type="gramStart"/>
      <w:r w:rsidRPr="004D7A3C">
        <w:rPr>
          <w:sz w:val="28"/>
          <w:szCs w:val="28"/>
        </w:rPr>
        <w:t xml:space="preserve">выборов депутатов Думы </w:t>
      </w:r>
      <w:r>
        <w:rPr>
          <w:sz w:val="28"/>
          <w:szCs w:val="28"/>
        </w:rPr>
        <w:t>Весьегонского</w:t>
      </w:r>
      <w:r w:rsidRPr="004D7A3C">
        <w:rPr>
          <w:sz w:val="28"/>
          <w:szCs w:val="28"/>
        </w:rPr>
        <w:t xml:space="preserve"> муниципального округа Тверской области</w:t>
      </w:r>
      <w:proofErr w:type="gramEnd"/>
      <w:r w:rsidRPr="004D7A3C">
        <w:rPr>
          <w:sz w:val="28"/>
          <w:szCs w:val="28"/>
        </w:rPr>
        <w:t xml:space="preserve"> в 2024-2033 годах (приложение № 1) и её графическое изображение (приложение № 2).</w:t>
      </w:r>
    </w:p>
    <w:p w:rsidR="004D7A3C" w:rsidRPr="004D7A3C" w:rsidRDefault="004D7A3C" w:rsidP="004D7A3C">
      <w:pPr>
        <w:numPr>
          <w:ilvl w:val="0"/>
          <w:numId w:val="5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7A3C">
        <w:rPr>
          <w:sz w:val="28"/>
          <w:szCs w:val="28"/>
        </w:rPr>
        <w:lastRenderedPageBreak/>
        <w:t xml:space="preserve">Представить схему избирательных округов для проведения </w:t>
      </w:r>
      <w:proofErr w:type="gramStart"/>
      <w:r w:rsidRPr="004D7A3C">
        <w:rPr>
          <w:sz w:val="28"/>
          <w:szCs w:val="28"/>
        </w:rPr>
        <w:t xml:space="preserve">выборов депутатов Думы </w:t>
      </w:r>
      <w:r>
        <w:rPr>
          <w:sz w:val="28"/>
          <w:szCs w:val="28"/>
        </w:rPr>
        <w:t>Весьегонского</w:t>
      </w:r>
      <w:r w:rsidRPr="004D7A3C">
        <w:rPr>
          <w:sz w:val="28"/>
          <w:szCs w:val="28"/>
        </w:rPr>
        <w:t xml:space="preserve"> муниципального округа Тверской области</w:t>
      </w:r>
      <w:proofErr w:type="gramEnd"/>
      <w:r w:rsidRPr="004D7A3C">
        <w:rPr>
          <w:sz w:val="28"/>
          <w:szCs w:val="28"/>
        </w:rPr>
        <w:t xml:space="preserve"> в 2024-2033 годах в Думу </w:t>
      </w:r>
      <w:r>
        <w:rPr>
          <w:sz w:val="28"/>
          <w:szCs w:val="28"/>
        </w:rPr>
        <w:t>Весьегонского</w:t>
      </w:r>
      <w:r w:rsidRPr="004D7A3C">
        <w:rPr>
          <w:sz w:val="28"/>
          <w:szCs w:val="28"/>
        </w:rPr>
        <w:t xml:space="preserve"> муниципального округа Тверской области в срок до </w:t>
      </w:r>
      <w:r w:rsidR="00680C69">
        <w:rPr>
          <w:sz w:val="28"/>
          <w:szCs w:val="28"/>
        </w:rPr>
        <w:t>25 декабря</w:t>
      </w:r>
      <w:r w:rsidRPr="004D7A3C">
        <w:rPr>
          <w:sz w:val="28"/>
          <w:szCs w:val="28"/>
        </w:rPr>
        <w:t xml:space="preserve"> 2023 года для утверждения.</w:t>
      </w:r>
    </w:p>
    <w:p w:rsidR="004D7A3C" w:rsidRPr="004D7A3C" w:rsidRDefault="004D7A3C" w:rsidP="004D7A3C">
      <w:pPr>
        <w:numPr>
          <w:ilvl w:val="0"/>
          <w:numId w:val="5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D7A3C">
        <w:rPr>
          <w:sz w:val="28"/>
          <w:szCs w:val="28"/>
        </w:rPr>
        <w:t>Разместить</w:t>
      </w:r>
      <w:proofErr w:type="gramEnd"/>
      <w:r w:rsidRPr="004D7A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Весьегонского</w:t>
      </w:r>
      <w:r w:rsidRPr="004D7A3C">
        <w:rPr>
          <w:b/>
          <w:bCs/>
          <w:sz w:val="28"/>
          <w:szCs w:val="28"/>
        </w:rPr>
        <w:t xml:space="preserve"> </w:t>
      </w:r>
      <w:r w:rsidRPr="004D7A3C">
        <w:rPr>
          <w:sz w:val="28"/>
          <w:szCs w:val="28"/>
        </w:rPr>
        <w:t>округа в информационно-коммуникационной сети «Интернет».</w:t>
      </w:r>
    </w:p>
    <w:p w:rsidR="004D7A3C" w:rsidRPr="004D7A3C" w:rsidRDefault="004D7A3C" w:rsidP="004D7A3C">
      <w:pPr>
        <w:numPr>
          <w:ilvl w:val="0"/>
          <w:numId w:val="5"/>
        </w:numPr>
        <w:tabs>
          <w:tab w:val="num" w:pos="0"/>
          <w:tab w:val="left" w:pos="1134"/>
        </w:tabs>
        <w:spacing w:line="36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4D7A3C">
        <w:rPr>
          <w:sz w:val="28"/>
          <w:szCs w:val="28"/>
        </w:rPr>
        <w:t>Контроль за</w:t>
      </w:r>
      <w:proofErr w:type="gramEnd"/>
      <w:r w:rsidRPr="004D7A3C">
        <w:rPr>
          <w:sz w:val="28"/>
          <w:szCs w:val="28"/>
        </w:rPr>
        <w:t xml:space="preserve"> выполнением пунктов 2 - 3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Весьегонского</w:t>
      </w:r>
      <w:r w:rsidRPr="004D7A3C">
        <w:rPr>
          <w:bCs/>
          <w:sz w:val="28"/>
          <w:szCs w:val="28"/>
        </w:rPr>
        <w:t xml:space="preserve"> округа</w:t>
      </w:r>
      <w:r w:rsidRPr="004D7A3C">
        <w:rPr>
          <w:color w:val="000000"/>
          <w:sz w:val="28"/>
          <w:szCs w:val="28"/>
        </w:rPr>
        <w:t xml:space="preserve"> </w:t>
      </w:r>
      <w:proofErr w:type="spellStart"/>
      <w:r w:rsidR="00680C69">
        <w:rPr>
          <w:color w:val="000000"/>
          <w:sz w:val="28"/>
          <w:szCs w:val="28"/>
        </w:rPr>
        <w:t>А.В.Лисенкову</w:t>
      </w:r>
      <w:proofErr w:type="spellEnd"/>
      <w:r w:rsidRPr="004D7A3C">
        <w:rPr>
          <w:sz w:val="28"/>
          <w:szCs w:val="28"/>
        </w:rPr>
        <w:t>.</w:t>
      </w:r>
    </w:p>
    <w:p w:rsidR="00E14C92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p w:rsidR="00E14C92" w:rsidRPr="0008584C" w:rsidRDefault="00E14C92" w:rsidP="00E14C92">
      <w:pPr>
        <w:pStyle w:val="a9"/>
        <w:tabs>
          <w:tab w:val="left" w:pos="1134"/>
        </w:tabs>
        <w:spacing w:line="360" w:lineRule="auto"/>
        <w:ind w:left="709"/>
        <w:rPr>
          <w:b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67"/>
        <w:gridCol w:w="310"/>
        <w:gridCol w:w="4226"/>
        <w:gridCol w:w="146"/>
      </w:tblGrid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  <w:szCs w:val="26"/>
              </w:rPr>
            </w:pPr>
            <w:r w:rsidRPr="007E2111">
              <w:rPr>
                <w:sz w:val="28"/>
                <w:szCs w:val="26"/>
              </w:rPr>
              <w:t>Председатель</w:t>
            </w:r>
            <w:r w:rsidRPr="007E2111">
              <w:rPr>
                <w:sz w:val="28"/>
                <w:szCs w:val="26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proofErr w:type="spellStart"/>
            <w:r w:rsidRPr="007E2111">
              <w:rPr>
                <w:sz w:val="28"/>
                <w:szCs w:val="26"/>
              </w:rPr>
              <w:t>А.В.Лисенкова</w:t>
            </w:r>
            <w:proofErr w:type="spellEnd"/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14C92" w:rsidRPr="007E2111" w:rsidTr="005757AF">
        <w:tc>
          <w:tcPr>
            <w:tcW w:w="4219" w:type="dxa"/>
          </w:tcPr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Секретарь</w:t>
            </w:r>
          </w:p>
          <w:p w:rsidR="00E14C92" w:rsidRPr="007E2111" w:rsidRDefault="00E14C92" w:rsidP="00063AD3">
            <w:pPr>
              <w:jc w:val="center"/>
              <w:rPr>
                <w:sz w:val="28"/>
              </w:rPr>
            </w:pPr>
            <w:r w:rsidRPr="007E2111">
              <w:rPr>
                <w:sz w:val="28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gridSpan w:val="4"/>
            <w:vAlign w:val="bottom"/>
          </w:tcPr>
          <w:p w:rsidR="00E14C92" w:rsidRPr="007E2111" w:rsidRDefault="00E14C92" w:rsidP="00063AD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М.А.Любушкина</w:t>
            </w:r>
            <w:proofErr w:type="spellEnd"/>
          </w:p>
        </w:tc>
      </w:tr>
      <w:tr w:rsidR="00E14C92" w:rsidRPr="0008584C" w:rsidTr="005757AF">
        <w:tblPrEx>
          <w:tblLook w:val="01E0" w:firstRow="1" w:lastRow="1" w:firstColumn="1" w:lastColumn="1" w:noHBand="0" w:noVBand="0"/>
        </w:tblPrEx>
        <w:trPr>
          <w:gridAfter w:val="1"/>
          <w:wAfter w:w="146" w:type="dxa"/>
        </w:trPr>
        <w:tc>
          <w:tcPr>
            <w:tcW w:w="4786" w:type="dxa"/>
            <w:gridSpan w:val="2"/>
          </w:tcPr>
          <w:p w:rsidR="00E14C92" w:rsidRPr="0008584C" w:rsidRDefault="00E14C92" w:rsidP="005757AF">
            <w:pPr>
              <w:rPr>
                <w:szCs w:val="28"/>
              </w:rPr>
            </w:pPr>
            <w:r w:rsidRPr="0008584C">
              <w:rPr>
                <w:color w:val="000000"/>
                <w:spacing w:val="60"/>
                <w:sz w:val="28"/>
                <w:szCs w:val="28"/>
                <w:lang w:val="x-none"/>
              </w:rPr>
              <w:br w:type="page"/>
            </w:r>
          </w:p>
        </w:tc>
        <w:tc>
          <w:tcPr>
            <w:tcW w:w="310" w:type="dxa"/>
          </w:tcPr>
          <w:p w:rsidR="00E14C92" w:rsidRPr="0008584C" w:rsidRDefault="00E14C92" w:rsidP="00063AD3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E14C92" w:rsidRPr="00852E17" w:rsidRDefault="00E14C92" w:rsidP="00063AD3">
            <w:pPr>
              <w:pStyle w:val="14-15"/>
              <w:spacing w:line="240" w:lineRule="auto"/>
              <w:ind w:firstLine="0"/>
            </w:pPr>
          </w:p>
        </w:tc>
      </w:tr>
    </w:tbl>
    <w:p w:rsidR="00680C69" w:rsidRDefault="00680C69" w:rsidP="00E14C92">
      <w:pPr>
        <w:pStyle w:val="a9"/>
        <w:spacing w:before="240" w:after="240"/>
        <w:ind w:firstLine="720"/>
        <w:jc w:val="center"/>
        <w:rPr>
          <w:color w:val="FF0000"/>
        </w:rPr>
        <w:sectPr w:rsidR="00680C69" w:rsidSect="00FE763C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tbl>
      <w:tblPr>
        <w:tblW w:w="9812" w:type="dxa"/>
        <w:tblInd w:w="4188" w:type="dxa"/>
        <w:tblLook w:val="01E0" w:firstRow="1" w:lastRow="1" w:firstColumn="1" w:lastColumn="1" w:noHBand="0" w:noVBand="0"/>
      </w:tblPr>
      <w:tblGrid>
        <w:gridCol w:w="9812"/>
      </w:tblGrid>
      <w:tr w:rsidR="00680C69" w:rsidRPr="00680C69" w:rsidTr="00E10A0D">
        <w:tc>
          <w:tcPr>
            <w:tcW w:w="9812" w:type="dxa"/>
            <w:hideMark/>
          </w:tcPr>
          <w:p w:rsidR="00680C69" w:rsidRPr="00680C69" w:rsidRDefault="00680C69" w:rsidP="00DE3A80">
            <w:pPr>
              <w:jc w:val="center"/>
              <w:rPr>
                <w:bCs/>
                <w:sz w:val="28"/>
                <w:szCs w:val="28"/>
              </w:rPr>
            </w:pPr>
            <w:r w:rsidRPr="00680C69">
              <w:rPr>
                <w:bCs/>
                <w:sz w:val="28"/>
                <w:szCs w:val="20"/>
              </w:rPr>
              <w:lastRenderedPageBreak/>
              <w:br w:type="page"/>
            </w:r>
            <w:r w:rsidR="00DE3A80">
              <w:rPr>
                <w:bCs/>
                <w:sz w:val="28"/>
                <w:szCs w:val="20"/>
              </w:rPr>
              <w:t xml:space="preserve">                                                                                                   </w:t>
            </w:r>
            <w:r w:rsidRPr="00680C69">
              <w:rPr>
                <w:bCs/>
                <w:sz w:val="28"/>
                <w:szCs w:val="28"/>
              </w:rPr>
              <w:t xml:space="preserve">Приложение </w:t>
            </w:r>
            <w:r w:rsidR="00DE3A80">
              <w:rPr>
                <w:bCs/>
                <w:sz w:val="28"/>
                <w:szCs w:val="28"/>
              </w:rPr>
              <w:t>№1</w:t>
            </w:r>
          </w:p>
        </w:tc>
      </w:tr>
      <w:tr w:rsidR="00680C69" w:rsidRPr="00680C69" w:rsidTr="00E10A0D">
        <w:tc>
          <w:tcPr>
            <w:tcW w:w="9812" w:type="dxa"/>
            <w:hideMark/>
          </w:tcPr>
          <w:p w:rsidR="00680C69" w:rsidRPr="00680C69" w:rsidRDefault="00DE3A80" w:rsidP="00DE3A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680C69" w:rsidRPr="00680C69">
              <w:rPr>
                <w:bCs/>
                <w:sz w:val="28"/>
                <w:szCs w:val="28"/>
              </w:rPr>
              <w:t>к постановлению</w:t>
            </w:r>
            <w:r w:rsidR="00680C69" w:rsidRPr="00680C6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680C69" w:rsidRPr="00680C69">
              <w:rPr>
                <w:bCs/>
                <w:sz w:val="28"/>
                <w:szCs w:val="28"/>
              </w:rPr>
              <w:t>территориальной</w:t>
            </w:r>
            <w:proofErr w:type="gramEnd"/>
            <w:r w:rsidR="00680C69" w:rsidRPr="00680C69">
              <w:rPr>
                <w:bCs/>
                <w:sz w:val="28"/>
                <w:szCs w:val="28"/>
              </w:rPr>
              <w:t xml:space="preserve"> </w:t>
            </w:r>
          </w:p>
          <w:p w:rsidR="00680C69" w:rsidRPr="00680C69" w:rsidRDefault="00680C69" w:rsidP="00680C69">
            <w:pPr>
              <w:jc w:val="right"/>
              <w:rPr>
                <w:bCs/>
                <w:i/>
                <w:sz w:val="16"/>
                <w:szCs w:val="16"/>
              </w:rPr>
            </w:pPr>
            <w:r w:rsidRPr="00680C69">
              <w:rPr>
                <w:bCs/>
                <w:sz w:val="28"/>
                <w:szCs w:val="28"/>
              </w:rPr>
              <w:t>избирательной комиссии</w:t>
            </w:r>
          </w:p>
        </w:tc>
      </w:tr>
      <w:tr w:rsidR="00680C69" w:rsidRPr="00680C69" w:rsidTr="00E10A0D">
        <w:tc>
          <w:tcPr>
            <w:tcW w:w="9812" w:type="dxa"/>
            <w:hideMark/>
          </w:tcPr>
          <w:p w:rsidR="00680C69" w:rsidRPr="00680C69" w:rsidRDefault="00680C69" w:rsidP="00680C69">
            <w:pPr>
              <w:jc w:val="right"/>
              <w:rPr>
                <w:bCs/>
                <w:sz w:val="28"/>
                <w:szCs w:val="28"/>
              </w:rPr>
            </w:pPr>
            <w:r w:rsidRPr="00680C69">
              <w:rPr>
                <w:bCs/>
                <w:sz w:val="28"/>
                <w:szCs w:val="28"/>
              </w:rPr>
              <w:t xml:space="preserve">Весьегонского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</w:tr>
      <w:tr w:rsidR="00680C69" w:rsidRPr="00680C69" w:rsidTr="00E10A0D">
        <w:tc>
          <w:tcPr>
            <w:tcW w:w="9812" w:type="dxa"/>
            <w:hideMark/>
          </w:tcPr>
          <w:p w:rsidR="00680C69" w:rsidRPr="00680C69" w:rsidRDefault="00680C69" w:rsidP="0098563E">
            <w:pPr>
              <w:jc w:val="right"/>
              <w:rPr>
                <w:bCs/>
                <w:sz w:val="28"/>
                <w:szCs w:val="28"/>
              </w:rPr>
            </w:pPr>
            <w:r w:rsidRPr="00680C6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22 декабря 2023</w:t>
            </w:r>
            <w:r w:rsidRPr="00680C69">
              <w:rPr>
                <w:bCs/>
                <w:sz w:val="28"/>
                <w:szCs w:val="28"/>
              </w:rPr>
              <w:t xml:space="preserve"> года №</w:t>
            </w:r>
            <w:r w:rsidR="00F725DA">
              <w:rPr>
                <w:bCs/>
                <w:sz w:val="28"/>
                <w:szCs w:val="28"/>
              </w:rPr>
              <w:t xml:space="preserve"> </w:t>
            </w:r>
            <w:r w:rsidR="00D10F0A">
              <w:rPr>
                <w:bCs/>
                <w:sz w:val="28"/>
                <w:szCs w:val="28"/>
              </w:rPr>
              <w:t>33/1</w:t>
            </w:r>
            <w:r w:rsidR="00DE3A80">
              <w:rPr>
                <w:bCs/>
                <w:sz w:val="28"/>
                <w:szCs w:val="28"/>
              </w:rPr>
              <w:t>3</w:t>
            </w:r>
            <w:r w:rsidR="0098563E">
              <w:rPr>
                <w:bCs/>
                <w:sz w:val="28"/>
                <w:szCs w:val="28"/>
              </w:rPr>
              <w:t>6</w:t>
            </w:r>
            <w:r w:rsidR="00D10F0A">
              <w:rPr>
                <w:bCs/>
                <w:sz w:val="28"/>
                <w:szCs w:val="28"/>
              </w:rPr>
              <w:t>-5</w:t>
            </w:r>
            <w:r w:rsidR="00F725DA">
              <w:rPr>
                <w:bCs/>
                <w:sz w:val="28"/>
                <w:szCs w:val="28"/>
              </w:rPr>
              <w:t xml:space="preserve">       </w:t>
            </w:r>
            <w:r w:rsidRPr="00680C6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80C69" w:rsidRPr="00680C69" w:rsidRDefault="00680C69" w:rsidP="00680C69">
      <w:pPr>
        <w:jc w:val="right"/>
        <w:rPr>
          <w:b/>
          <w:bCs/>
        </w:rPr>
      </w:pPr>
    </w:p>
    <w:p w:rsidR="00680C69" w:rsidRPr="00680C69" w:rsidRDefault="00680C69" w:rsidP="00680C69">
      <w:pPr>
        <w:jc w:val="center"/>
        <w:rPr>
          <w:b/>
          <w:bCs/>
        </w:rPr>
      </w:pPr>
      <w:r w:rsidRPr="00680C69">
        <w:rPr>
          <w:b/>
          <w:bCs/>
        </w:rPr>
        <w:t>Схема многомандатных избирательных округов для проведения</w:t>
      </w:r>
    </w:p>
    <w:p w:rsidR="00680C69" w:rsidRPr="00680C69" w:rsidRDefault="00680C69" w:rsidP="00680C69">
      <w:pPr>
        <w:rPr>
          <w:b/>
          <w:bCs/>
        </w:rPr>
      </w:pPr>
      <w:r w:rsidRPr="00680C69">
        <w:rPr>
          <w:b/>
          <w:bCs/>
        </w:rPr>
        <w:t xml:space="preserve">             выборов депутатов Думы Весьегонского муниципального округа </w:t>
      </w:r>
      <w:r>
        <w:rPr>
          <w:b/>
          <w:bCs/>
        </w:rPr>
        <w:t>Тверской области в 2024-2033 годах</w:t>
      </w:r>
    </w:p>
    <w:p w:rsidR="00680C69" w:rsidRPr="00680C69" w:rsidRDefault="00680C69" w:rsidP="00680C69">
      <w:pPr>
        <w:ind w:firstLine="360"/>
        <w:jc w:val="both"/>
      </w:pPr>
      <w:r w:rsidRPr="00680C69">
        <w:rPr>
          <w:sz w:val="28"/>
        </w:rPr>
        <w:tab/>
      </w:r>
      <w:r w:rsidRPr="00680C69">
        <w:t>Численность избирателей, зарегистрированных на территории муниципального образования по состоянию на 01.07.20</w:t>
      </w:r>
      <w:r>
        <w:t>23</w:t>
      </w:r>
      <w:r w:rsidRPr="00680C69">
        <w:t xml:space="preserve"> года  – </w:t>
      </w:r>
      <w:r>
        <w:t>8899</w:t>
      </w:r>
      <w:r w:rsidRPr="00680C69">
        <w:t>.</w:t>
      </w:r>
    </w:p>
    <w:p w:rsidR="00680C69" w:rsidRPr="00680C69" w:rsidRDefault="00680C69" w:rsidP="00680C69">
      <w:pPr>
        <w:ind w:firstLine="709"/>
        <w:jc w:val="both"/>
      </w:pPr>
      <w:r w:rsidRPr="00680C69">
        <w:t>Число замещаемых мандатов – 15 (мажоритарная избирательная система)</w:t>
      </w:r>
    </w:p>
    <w:p w:rsidR="00680C69" w:rsidRPr="00680C69" w:rsidRDefault="00680C69" w:rsidP="00680C69">
      <w:pPr>
        <w:ind w:firstLine="709"/>
        <w:jc w:val="both"/>
        <w:rPr>
          <w:color w:val="000000"/>
        </w:rPr>
      </w:pPr>
      <w:r w:rsidRPr="00680C69">
        <w:rPr>
          <w:color w:val="000000"/>
        </w:rPr>
        <w:t xml:space="preserve">Средняя норма представительства на один депутатский мандат – </w:t>
      </w:r>
      <w:r>
        <w:rPr>
          <w:color w:val="000000"/>
        </w:rPr>
        <w:t>593</w:t>
      </w:r>
      <w:r w:rsidRPr="00680C69">
        <w:rPr>
          <w:color w:val="000000"/>
        </w:rPr>
        <w:t>.</w:t>
      </w:r>
      <w:r w:rsidRPr="00680C69">
        <w:rPr>
          <w:color w:val="000000"/>
        </w:rPr>
        <w:tab/>
      </w:r>
    </w:p>
    <w:p w:rsidR="00680C69" w:rsidRPr="00680C69" w:rsidRDefault="00680C69" w:rsidP="00680C69">
      <w:pPr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8079"/>
        <w:gridCol w:w="1560"/>
        <w:gridCol w:w="1300"/>
      </w:tblGrid>
      <w:tr w:rsidR="00680C69" w:rsidRPr="00680C69" w:rsidTr="00E10A0D">
        <w:trPr>
          <w:trHeight w:val="734"/>
        </w:trPr>
        <w:tc>
          <w:tcPr>
            <w:tcW w:w="817" w:type="dxa"/>
          </w:tcPr>
          <w:p w:rsidR="00680C69" w:rsidRPr="00680C69" w:rsidRDefault="00680C69" w:rsidP="00680C69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 xml:space="preserve">  № </w:t>
            </w:r>
            <w:proofErr w:type="gramStart"/>
            <w:r w:rsidRPr="00680C69">
              <w:rPr>
                <w:sz w:val="20"/>
                <w:szCs w:val="20"/>
              </w:rPr>
              <w:t>п</w:t>
            </w:r>
            <w:proofErr w:type="gramEnd"/>
            <w:r w:rsidRPr="00680C6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80C69" w:rsidRPr="00680C69" w:rsidRDefault="00680C69" w:rsidP="00680C69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>Наименование и № округа</w:t>
            </w:r>
          </w:p>
        </w:tc>
        <w:tc>
          <w:tcPr>
            <w:tcW w:w="1560" w:type="dxa"/>
          </w:tcPr>
          <w:p w:rsidR="00680C69" w:rsidRPr="00680C69" w:rsidRDefault="00680C69" w:rsidP="00680C69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>Число замещаемых мандатов</w:t>
            </w:r>
          </w:p>
        </w:tc>
        <w:tc>
          <w:tcPr>
            <w:tcW w:w="8079" w:type="dxa"/>
          </w:tcPr>
          <w:p w:rsidR="00680C69" w:rsidRPr="00680C69" w:rsidRDefault="00680C69" w:rsidP="00680C69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 xml:space="preserve">Описание избирательного округа (перечень входящих в </w:t>
            </w:r>
            <w:proofErr w:type="spellStart"/>
            <w:r w:rsidRPr="00680C69">
              <w:rPr>
                <w:sz w:val="20"/>
                <w:szCs w:val="20"/>
              </w:rPr>
              <w:t>пятимандатный</w:t>
            </w:r>
            <w:proofErr w:type="spellEnd"/>
            <w:r w:rsidRPr="00680C69">
              <w:rPr>
                <w:sz w:val="20"/>
                <w:szCs w:val="20"/>
              </w:rPr>
              <w:t xml:space="preserve"> избирательный округ территорий Весьегонского муниципального округа</w:t>
            </w:r>
            <w:proofErr w:type="gramStart"/>
            <w:r w:rsidRPr="00680C6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680C69" w:rsidRPr="00680C69" w:rsidRDefault="00680C69" w:rsidP="00563718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>Количество избирателей на 01.0</w:t>
            </w:r>
            <w:r w:rsidRPr="00680C69">
              <w:rPr>
                <w:sz w:val="20"/>
                <w:szCs w:val="20"/>
                <w:lang w:val="en-US"/>
              </w:rPr>
              <w:t>7</w:t>
            </w:r>
            <w:r w:rsidRPr="00680C69">
              <w:rPr>
                <w:sz w:val="20"/>
                <w:szCs w:val="20"/>
              </w:rPr>
              <w:t>.20</w:t>
            </w:r>
            <w:r w:rsidR="00563718">
              <w:rPr>
                <w:sz w:val="20"/>
                <w:szCs w:val="20"/>
              </w:rPr>
              <w:t>23</w:t>
            </w:r>
          </w:p>
        </w:tc>
        <w:tc>
          <w:tcPr>
            <w:tcW w:w="1300" w:type="dxa"/>
          </w:tcPr>
          <w:p w:rsidR="00680C69" w:rsidRPr="00680C69" w:rsidRDefault="00680C69" w:rsidP="00680C69">
            <w:pPr>
              <w:jc w:val="center"/>
              <w:rPr>
                <w:sz w:val="20"/>
                <w:szCs w:val="20"/>
              </w:rPr>
            </w:pPr>
            <w:r w:rsidRPr="00680C69">
              <w:rPr>
                <w:sz w:val="20"/>
                <w:szCs w:val="20"/>
              </w:rPr>
              <w:t>№№ УИК</w:t>
            </w:r>
          </w:p>
        </w:tc>
      </w:tr>
      <w:tr w:rsidR="00680C69" w:rsidRPr="00680C69" w:rsidTr="00E10A0D">
        <w:trPr>
          <w:trHeight w:val="288"/>
        </w:trPr>
        <w:tc>
          <w:tcPr>
            <w:tcW w:w="817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>1</w:t>
            </w:r>
          </w:p>
        </w:tc>
        <w:tc>
          <w:tcPr>
            <w:tcW w:w="2126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 xml:space="preserve">Городской </w:t>
            </w:r>
            <w:proofErr w:type="spellStart"/>
            <w:r w:rsidRPr="00680C69">
              <w:rPr>
                <w:b/>
              </w:rPr>
              <w:t>пятимандатный</w:t>
            </w:r>
            <w:proofErr w:type="spellEnd"/>
            <w:r w:rsidRPr="00680C69">
              <w:rPr>
                <w:b/>
              </w:rPr>
              <w:t xml:space="preserve"> избирательный округ № 1</w:t>
            </w:r>
          </w:p>
        </w:tc>
        <w:tc>
          <w:tcPr>
            <w:tcW w:w="1560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>5</w:t>
            </w:r>
          </w:p>
        </w:tc>
        <w:tc>
          <w:tcPr>
            <w:tcW w:w="8079" w:type="dxa"/>
          </w:tcPr>
          <w:p w:rsidR="00680C69" w:rsidRPr="00680C69" w:rsidRDefault="00680C69" w:rsidP="00680C69">
            <w:pPr>
              <w:ind w:firstLine="567"/>
              <w:jc w:val="center"/>
              <w:rPr>
                <w:b/>
              </w:rPr>
            </w:pPr>
            <w:r w:rsidRPr="00680C69">
              <w:rPr>
                <w:b/>
              </w:rPr>
              <w:t xml:space="preserve">город Весьегонск (кол-во избирателей – </w:t>
            </w:r>
            <w:r w:rsidR="00986791">
              <w:rPr>
                <w:b/>
              </w:rPr>
              <w:t>2994</w:t>
            </w:r>
            <w:r w:rsidRPr="00680C69">
              <w:rPr>
                <w:b/>
              </w:rPr>
              <w:t>)</w:t>
            </w:r>
          </w:p>
          <w:p w:rsidR="00680C69" w:rsidRDefault="00680C69" w:rsidP="006726A0">
            <w:pPr>
              <w:ind w:right="-2"/>
              <w:jc w:val="both"/>
            </w:pPr>
            <w:r w:rsidRPr="00680C69">
              <w:t xml:space="preserve">улицы: Александра Матросова, Александровская с №1 по № 125, с №2 по №126, Береговая, Весьегонская, Владимирская, Водораздельная, Вологодская, Герцена, </w:t>
            </w:r>
            <w:proofErr w:type="spellStart"/>
            <w:r w:rsidRPr="00680C69">
              <w:t>Дельская</w:t>
            </w:r>
            <w:proofErr w:type="spellEnd"/>
            <w:r w:rsidRPr="00680C69">
              <w:t xml:space="preserve">, </w:t>
            </w:r>
            <w:proofErr w:type="spellStart"/>
            <w:r w:rsidRPr="00680C69">
              <w:t>пер</w:t>
            </w:r>
            <w:proofErr w:type="gramStart"/>
            <w:r w:rsidRPr="00680C69">
              <w:t>.Д</w:t>
            </w:r>
            <w:proofErr w:type="gramEnd"/>
            <w:r w:rsidRPr="00680C69">
              <w:t>ельский</w:t>
            </w:r>
            <w:proofErr w:type="spellEnd"/>
            <w:r w:rsidRPr="00680C69">
              <w:t>, проезд Дорожников, Дружбы, Есенина, Жигарева,  Заводская, Загородная, пер.</w:t>
            </w:r>
            <w:r w:rsidR="006726A0">
              <w:t xml:space="preserve"> </w:t>
            </w:r>
            <w:r w:rsidRPr="00680C69">
              <w:t xml:space="preserve">Загородный, </w:t>
            </w:r>
            <w:proofErr w:type="spellStart"/>
            <w:r w:rsidRPr="00680C69">
              <w:t>пер.Западный</w:t>
            </w:r>
            <w:proofErr w:type="spellEnd"/>
            <w:r w:rsidRPr="00680C69">
              <w:t>, Калинина, Карла Маркса</w:t>
            </w:r>
            <w:r w:rsidR="00D7572F">
              <w:t xml:space="preserve"> </w:t>
            </w:r>
            <w:r w:rsidR="00D7572F" w:rsidRPr="00D7572F">
              <w:t>с № 1 по № 147, с № 2 по № 134</w:t>
            </w:r>
            <w:r w:rsidRPr="00680C69">
              <w:t xml:space="preserve">, Кирова, Коммунистическая, Комсомольская, контр-адмирала </w:t>
            </w:r>
            <w:proofErr w:type="spellStart"/>
            <w:r w:rsidRPr="00680C69">
              <w:t>Лапушкина</w:t>
            </w:r>
            <w:proofErr w:type="spellEnd"/>
            <w:r w:rsidRPr="00680C69">
              <w:t>, Краснодарская №№1А, 1Б, с №1 по №27, с №2 по №26, Кутузова, Ленина, Лесна</w:t>
            </w:r>
            <w:r w:rsidR="006726A0">
              <w:t>я, Лизы Чайкиной, Льва Толстого</w:t>
            </w:r>
            <w:r w:rsidRPr="00680C69">
              <w:t xml:space="preserve"> , Максима Горького, Маяковского, </w:t>
            </w:r>
            <w:proofErr w:type="spellStart"/>
            <w:r w:rsidRPr="00680C69">
              <w:t>пер</w:t>
            </w:r>
            <w:proofErr w:type="gramStart"/>
            <w:r w:rsidRPr="00680C69">
              <w:t>.М</w:t>
            </w:r>
            <w:proofErr w:type="gramEnd"/>
            <w:r w:rsidRPr="00680C69">
              <w:t>ирный</w:t>
            </w:r>
            <w:proofErr w:type="spellEnd"/>
            <w:r w:rsidRPr="00680C69">
              <w:t>, Моховая,</w:t>
            </w:r>
            <w:r w:rsidR="00DE3A80">
              <w:t xml:space="preserve"> </w:t>
            </w:r>
            <w:proofErr w:type="spellStart"/>
            <w:r w:rsidR="00DE3A80" w:rsidRPr="00676BD8">
              <w:t>Моложский</w:t>
            </w:r>
            <w:proofErr w:type="spellEnd"/>
            <w:r w:rsidR="00DE3A80" w:rsidRPr="00676BD8">
              <w:t xml:space="preserve"> проезд</w:t>
            </w:r>
            <w:r w:rsidR="00DE3A80">
              <w:t>,</w:t>
            </w:r>
            <w:r w:rsidRPr="00680C69">
              <w:t xml:space="preserve"> Новая, Озёрная, Панфилова, Приморская, Пролетарская, Пушкинская, Раздельная, Садовая, Салтыкова-Щедрина, </w:t>
            </w:r>
            <w:proofErr w:type="spellStart"/>
            <w:r w:rsidRPr="00680C69">
              <w:t>Самойловская</w:t>
            </w:r>
            <w:proofErr w:type="spellEnd"/>
            <w:r w:rsidRPr="00680C69">
              <w:t xml:space="preserve">, Северная карта, Серова,  </w:t>
            </w:r>
            <w:proofErr w:type="spellStart"/>
            <w:r w:rsidRPr="00680C69">
              <w:t>Скобникова</w:t>
            </w:r>
            <w:proofErr w:type="spellEnd"/>
            <w:r w:rsidRPr="00680C69">
              <w:t>, Советская  с № 1 по №  95, с № 2 по  № 90, пер.</w:t>
            </w:r>
            <w:r w:rsidR="006726A0">
              <w:t xml:space="preserve"> </w:t>
            </w:r>
            <w:r w:rsidRPr="00680C69">
              <w:t>Солнечный,  Сосновая,</w:t>
            </w:r>
            <w:r w:rsidR="006726A0">
              <w:t xml:space="preserve"> Спасская</w:t>
            </w:r>
            <w:r w:rsidR="006726A0" w:rsidRPr="00680C69">
              <w:t>,</w:t>
            </w:r>
            <w:r w:rsidRPr="00680C69">
              <w:t xml:space="preserve"> пер.</w:t>
            </w:r>
            <w:r w:rsidR="006726A0">
              <w:t xml:space="preserve"> </w:t>
            </w:r>
            <w:r w:rsidRPr="00680C69">
              <w:t xml:space="preserve">Спортивный,  </w:t>
            </w:r>
            <w:proofErr w:type="spellStart"/>
            <w:r w:rsidRPr="00680C69">
              <w:t>Старогородская</w:t>
            </w:r>
            <w:proofErr w:type="spellEnd"/>
            <w:r w:rsidRPr="00680C69">
              <w:t xml:space="preserve">, Степанова, Тверская, Тихонова, </w:t>
            </w:r>
            <w:proofErr w:type="spellStart"/>
            <w:r w:rsidRPr="00680C69">
              <w:t>Тодорского</w:t>
            </w:r>
            <w:proofErr w:type="spellEnd"/>
            <w:r w:rsidRPr="00680C69">
              <w:t xml:space="preserve">, Троицкая, </w:t>
            </w:r>
            <w:r w:rsidR="006726A0">
              <w:t xml:space="preserve">пер. Троицкий, </w:t>
            </w:r>
            <w:r w:rsidRPr="00680C69">
              <w:t xml:space="preserve">Труда, Хвойная, Чайковского, </w:t>
            </w:r>
            <w:proofErr w:type="spellStart"/>
            <w:r w:rsidRPr="00680C69">
              <w:t>пер.Черничный</w:t>
            </w:r>
            <w:proofErr w:type="spellEnd"/>
            <w:r w:rsidRPr="00680C69">
              <w:t xml:space="preserve">, Черняховского, Чкалова №№1А, 1Б, 1В, 1Г, 2А, 2Б, 2В, с №1 по №19, с №2 по №20, </w:t>
            </w:r>
            <w:proofErr w:type="spellStart"/>
            <w:r w:rsidRPr="00680C69">
              <w:t>пер</w:t>
            </w:r>
            <w:proofErr w:type="gramStart"/>
            <w:r w:rsidRPr="00680C69">
              <w:t>.Ч</w:t>
            </w:r>
            <w:proofErr w:type="gramEnd"/>
            <w:r w:rsidRPr="00680C69">
              <w:t>ухарный</w:t>
            </w:r>
            <w:proofErr w:type="spellEnd"/>
            <w:r w:rsidRPr="00680C69">
              <w:t xml:space="preserve">, </w:t>
            </w:r>
            <w:proofErr w:type="spellStart"/>
            <w:r w:rsidRPr="00680C69">
              <w:t>пер.Энергетиков</w:t>
            </w:r>
            <w:proofErr w:type="spellEnd"/>
            <w:r w:rsidRPr="00680C69">
              <w:t>.</w:t>
            </w:r>
          </w:p>
          <w:p w:rsidR="003C3762" w:rsidRPr="00680C69" w:rsidRDefault="003C3762" w:rsidP="006726A0">
            <w:pPr>
              <w:ind w:right="-2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80C69" w:rsidRDefault="00680C69" w:rsidP="00680C69">
            <w:pPr>
              <w:jc w:val="center"/>
              <w:rPr>
                <w:b/>
              </w:rPr>
            </w:pPr>
          </w:p>
          <w:p w:rsidR="00680C69" w:rsidRPr="00680C69" w:rsidRDefault="00680C69" w:rsidP="00680C69">
            <w:pPr>
              <w:jc w:val="center"/>
              <w:rPr>
                <w:b/>
              </w:rPr>
            </w:pPr>
            <w:r>
              <w:rPr>
                <w:b/>
              </w:rPr>
              <w:t>2994</w:t>
            </w:r>
          </w:p>
        </w:tc>
        <w:tc>
          <w:tcPr>
            <w:tcW w:w="1300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>
              <w:rPr>
                <w:b/>
              </w:rPr>
              <w:t>92, 93</w:t>
            </w:r>
          </w:p>
        </w:tc>
      </w:tr>
      <w:tr w:rsidR="00680C69" w:rsidRPr="00680C69" w:rsidTr="00E10A0D">
        <w:trPr>
          <w:trHeight w:val="288"/>
        </w:trPr>
        <w:tc>
          <w:tcPr>
            <w:tcW w:w="817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lastRenderedPageBreak/>
              <w:t>2</w:t>
            </w:r>
          </w:p>
        </w:tc>
        <w:tc>
          <w:tcPr>
            <w:tcW w:w="2126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 xml:space="preserve">Объединенный </w:t>
            </w:r>
            <w:proofErr w:type="spellStart"/>
            <w:r w:rsidRPr="00680C69">
              <w:rPr>
                <w:b/>
              </w:rPr>
              <w:t>пятимандатный</w:t>
            </w:r>
            <w:proofErr w:type="spellEnd"/>
            <w:r w:rsidRPr="00680C69">
              <w:rPr>
                <w:b/>
              </w:rPr>
              <w:t xml:space="preserve"> избирательный округ № 2</w:t>
            </w:r>
          </w:p>
        </w:tc>
        <w:tc>
          <w:tcPr>
            <w:tcW w:w="1560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>5</w:t>
            </w:r>
          </w:p>
        </w:tc>
        <w:tc>
          <w:tcPr>
            <w:tcW w:w="8079" w:type="dxa"/>
          </w:tcPr>
          <w:p w:rsidR="00680C69" w:rsidRPr="00676BD8" w:rsidRDefault="00680C69" w:rsidP="00680C69">
            <w:pPr>
              <w:ind w:firstLine="567"/>
              <w:jc w:val="center"/>
              <w:rPr>
                <w:b/>
              </w:rPr>
            </w:pPr>
            <w:r w:rsidRPr="00676BD8">
              <w:rPr>
                <w:b/>
              </w:rPr>
              <w:t xml:space="preserve">город Весьегонск (кол-во избирателей – </w:t>
            </w:r>
            <w:r w:rsidR="00B974BE" w:rsidRPr="00676BD8">
              <w:rPr>
                <w:b/>
              </w:rPr>
              <w:t>2610</w:t>
            </w:r>
            <w:r w:rsidRPr="00676BD8">
              <w:rPr>
                <w:b/>
              </w:rPr>
              <w:t>)</w:t>
            </w:r>
          </w:p>
          <w:p w:rsidR="00680C69" w:rsidRPr="00676BD8" w:rsidRDefault="00680C69" w:rsidP="00680C69">
            <w:pPr>
              <w:ind w:right="-2"/>
              <w:jc w:val="both"/>
            </w:pPr>
            <w:r w:rsidRPr="00676BD8">
              <w:t xml:space="preserve">улицы: Александровская с №127 по №143, с №128 по №144, </w:t>
            </w:r>
            <w:proofErr w:type="spellStart"/>
            <w:r w:rsidRPr="00676BD8">
              <w:t>Бежецкая</w:t>
            </w:r>
            <w:proofErr w:type="spellEnd"/>
            <w:r w:rsidRPr="00676BD8">
              <w:t xml:space="preserve">, проезд Берёзовый, Валентины Терешковой, Вячеслава Беляева, Гагарина, генерала </w:t>
            </w:r>
            <w:proofErr w:type="spellStart"/>
            <w:r w:rsidRPr="00676BD8">
              <w:t>Афонина</w:t>
            </w:r>
            <w:proofErr w:type="spellEnd"/>
            <w:r w:rsidRPr="00676BD8">
              <w:t xml:space="preserve">, Гоголя, Дачная, Демьяна Бедного, </w:t>
            </w:r>
            <w:proofErr w:type="spellStart"/>
            <w:r w:rsidRPr="00676BD8">
              <w:t>Долгирева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Живенская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пер</w:t>
            </w:r>
            <w:proofErr w:type="gramStart"/>
            <w:r w:rsidRPr="00676BD8">
              <w:t>.Ж</w:t>
            </w:r>
            <w:proofErr w:type="gramEnd"/>
            <w:r w:rsidRPr="00676BD8">
              <w:t>ивенский</w:t>
            </w:r>
            <w:proofErr w:type="spellEnd"/>
            <w:r w:rsidRPr="00676BD8">
              <w:t>, Заречная,</w:t>
            </w:r>
            <w:r w:rsidR="00B4585B" w:rsidRPr="00676BD8">
              <w:t xml:space="preserve"> </w:t>
            </w:r>
            <w:r w:rsidR="00676BD8" w:rsidRPr="00676BD8">
              <w:t>Зеленая</w:t>
            </w:r>
            <w:r w:rsidR="00B4585B" w:rsidRPr="00676BD8">
              <w:t>,</w:t>
            </w:r>
            <w:r w:rsidRPr="00676BD8">
              <w:t xml:space="preserve"> </w:t>
            </w:r>
            <w:r w:rsidR="00676BD8" w:rsidRPr="00676BD8">
              <w:t xml:space="preserve">Карла Маркса д № 149 </w:t>
            </w:r>
            <w:r w:rsidR="00047A22" w:rsidRPr="00676BD8">
              <w:t xml:space="preserve">, </w:t>
            </w:r>
            <w:r w:rsidRPr="00676BD8">
              <w:t xml:space="preserve">Кооперативная, Краснодарская с №29 по №53, с №28 по №56, </w:t>
            </w:r>
            <w:proofErr w:type="spellStart"/>
            <w:r w:rsidRPr="00676BD8">
              <w:t>Кратинова</w:t>
            </w:r>
            <w:proofErr w:type="spellEnd"/>
            <w:r w:rsidRPr="00676BD8">
              <w:t xml:space="preserve">, лейтенанта Ильина, </w:t>
            </w:r>
            <w:r w:rsidR="00676BD8" w:rsidRPr="00676BD8">
              <w:t>Лермонтова</w:t>
            </w:r>
            <w:r w:rsidR="00B4585B" w:rsidRPr="00676BD8">
              <w:t xml:space="preserve">, </w:t>
            </w:r>
            <w:r w:rsidRPr="00676BD8">
              <w:t xml:space="preserve">Луговая, </w:t>
            </w:r>
            <w:proofErr w:type="spellStart"/>
            <w:r w:rsidRPr="00676BD8">
              <w:t>Льнозаводская</w:t>
            </w:r>
            <w:proofErr w:type="spellEnd"/>
            <w:r w:rsidRPr="00676BD8">
              <w:t xml:space="preserve">, Люси Смирновой, </w:t>
            </w:r>
            <w:proofErr w:type="spellStart"/>
            <w:r w:rsidRPr="00676BD8">
              <w:t>Ляпиха</w:t>
            </w:r>
            <w:proofErr w:type="spellEnd"/>
            <w:r w:rsidRPr="00676BD8">
              <w:t xml:space="preserve">, Мелиораторов, Мира, Молодёжная, Набережная, Некрасова, Октябрьская, Павлика Морозова, </w:t>
            </w:r>
            <w:proofErr w:type="spellStart"/>
            <w:r w:rsidRPr="00676BD8">
              <w:t>пер</w:t>
            </w:r>
            <w:proofErr w:type="gramStart"/>
            <w:r w:rsidRPr="00676BD8">
              <w:t>.П</w:t>
            </w:r>
            <w:proofErr w:type="gramEnd"/>
            <w:r w:rsidRPr="00676BD8">
              <w:t>авлика</w:t>
            </w:r>
            <w:proofErr w:type="spellEnd"/>
            <w:r w:rsidRPr="00676BD8">
              <w:t xml:space="preserve"> Морозова, Парковая, Первомайская, </w:t>
            </w:r>
            <w:proofErr w:type="spellStart"/>
            <w:r w:rsidRPr="00676BD8">
              <w:t>пер.Песчаный</w:t>
            </w:r>
            <w:proofErr w:type="spellEnd"/>
            <w:r w:rsidRPr="00676BD8">
              <w:t xml:space="preserve">, Полевая, Правды, Промышленная, </w:t>
            </w:r>
            <w:proofErr w:type="spellStart"/>
            <w:r w:rsidRPr="00676BD8">
              <w:t>пл.Промышленная</w:t>
            </w:r>
            <w:proofErr w:type="spellEnd"/>
            <w:r w:rsidRPr="00676BD8">
              <w:t xml:space="preserve">, Профсоюзная, Радищева, Свободный проезд, Свободы, Сенная, Советская с №92 по №108, Станционная, Стахановская, Степана Кузьмина, Степана Ларина, </w:t>
            </w:r>
            <w:proofErr w:type="spellStart"/>
            <w:r w:rsidRPr="00676BD8">
              <w:t>пер.Строителей</w:t>
            </w:r>
            <w:proofErr w:type="spellEnd"/>
            <w:r w:rsidRPr="00676BD8">
              <w:t xml:space="preserve">, Урицкого, </w:t>
            </w:r>
            <w:proofErr w:type="spellStart"/>
            <w:r w:rsidRPr="00676BD8">
              <w:t>Устюжанская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пер.Фабричный</w:t>
            </w:r>
            <w:proofErr w:type="spellEnd"/>
            <w:r w:rsidRPr="00676BD8">
              <w:t xml:space="preserve">, Чапаева, Чкалова с №21 по №45, с №22 по №54, </w:t>
            </w:r>
            <w:proofErr w:type="spellStart"/>
            <w:r w:rsidRPr="00676BD8">
              <w:t>пер.Чкалова</w:t>
            </w:r>
            <w:proofErr w:type="spellEnd"/>
            <w:r w:rsidRPr="00676BD8">
              <w:t xml:space="preserve">,  Энтузиастов, Юбилейная, Южная, </w:t>
            </w:r>
            <w:proofErr w:type="spellStart"/>
            <w:r w:rsidRPr="00676BD8">
              <w:t>пер.Южный</w:t>
            </w:r>
            <w:proofErr w:type="spellEnd"/>
            <w:r w:rsidRPr="00676BD8">
              <w:t>.</w:t>
            </w:r>
          </w:p>
          <w:p w:rsidR="00680C69" w:rsidRPr="00676BD8" w:rsidRDefault="00680C69" w:rsidP="00680C69">
            <w:pPr>
              <w:jc w:val="center"/>
              <w:rPr>
                <w:rFonts w:eastAsia="Calibri"/>
                <w:b/>
              </w:rPr>
            </w:pPr>
            <w:r w:rsidRPr="00676BD8">
              <w:rPr>
                <w:rFonts w:eastAsia="Calibri"/>
                <w:b/>
              </w:rPr>
              <w:t xml:space="preserve">Сельские населенные пункты муниципального округа </w:t>
            </w:r>
          </w:p>
          <w:p w:rsidR="00680C69" w:rsidRPr="00676BD8" w:rsidRDefault="00680C69" w:rsidP="00680C69">
            <w:pPr>
              <w:jc w:val="center"/>
              <w:rPr>
                <w:rFonts w:eastAsia="Calibri"/>
                <w:b/>
              </w:rPr>
            </w:pPr>
            <w:r w:rsidRPr="00676BD8">
              <w:rPr>
                <w:b/>
              </w:rPr>
              <w:t>(кол-во избирателей –</w:t>
            </w:r>
            <w:r w:rsidR="00B974BE" w:rsidRPr="00676BD8">
              <w:rPr>
                <w:b/>
              </w:rPr>
              <w:t>296</w:t>
            </w:r>
            <w:r w:rsidRPr="00676BD8">
              <w:rPr>
                <w:b/>
              </w:rPr>
              <w:t>)</w:t>
            </w:r>
            <w:r w:rsidRPr="00676BD8">
              <w:rPr>
                <w:rFonts w:eastAsia="Calibri"/>
                <w:b/>
              </w:rPr>
              <w:t>:</w:t>
            </w:r>
          </w:p>
          <w:p w:rsidR="00680C69" w:rsidRPr="00676BD8" w:rsidRDefault="00680C69" w:rsidP="00B974BE">
            <w:pPr>
              <w:jc w:val="both"/>
              <w:rPr>
                <w:rFonts w:eastAsia="Calibri"/>
              </w:rPr>
            </w:pPr>
            <w:proofErr w:type="gramStart"/>
            <w:r w:rsidRPr="00676BD8">
              <w:rPr>
                <w:rFonts w:eastAsia="Calibri"/>
              </w:rPr>
              <w:t xml:space="preserve">Баскаки, Бор, </w:t>
            </w:r>
            <w:proofErr w:type="spellStart"/>
            <w:r w:rsidRPr="00676BD8">
              <w:rPr>
                <w:rFonts w:eastAsia="Calibri"/>
              </w:rPr>
              <w:t>Бренево</w:t>
            </w:r>
            <w:proofErr w:type="spellEnd"/>
            <w:r w:rsidRPr="00676BD8">
              <w:rPr>
                <w:rFonts w:eastAsia="Calibri"/>
              </w:rPr>
              <w:t xml:space="preserve">, Восход, </w:t>
            </w:r>
            <w:proofErr w:type="spellStart"/>
            <w:r w:rsidRPr="00676BD8">
              <w:rPr>
                <w:rFonts w:eastAsia="Calibri"/>
              </w:rPr>
              <w:t>Збрындино</w:t>
            </w:r>
            <w:proofErr w:type="spellEnd"/>
            <w:r w:rsidRPr="00676BD8">
              <w:rPr>
                <w:rFonts w:eastAsia="Calibri"/>
              </w:rPr>
              <w:t xml:space="preserve">, Иваново, </w:t>
            </w:r>
            <w:proofErr w:type="spellStart"/>
            <w:r w:rsidRPr="00676BD8">
              <w:rPr>
                <w:rFonts w:eastAsia="Calibri"/>
              </w:rPr>
              <w:t>Лукино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Малышево</w:t>
            </w:r>
            <w:proofErr w:type="spellEnd"/>
            <w:r w:rsidRPr="00676BD8">
              <w:rPr>
                <w:rFonts w:eastAsia="Calibri"/>
              </w:rPr>
              <w:t>, Маринино, П</w:t>
            </w:r>
            <w:r w:rsidR="00642FEF" w:rsidRPr="00676BD8">
              <w:rPr>
                <w:rFonts w:eastAsia="Calibri"/>
              </w:rPr>
              <w:t>огорелово, Подлесное,  Приворот</w:t>
            </w:r>
            <w:r w:rsidRPr="00676BD8">
              <w:rPr>
                <w:rFonts w:eastAsia="Calibri"/>
              </w:rPr>
              <w:t xml:space="preserve">, Самша-2, </w:t>
            </w:r>
            <w:proofErr w:type="spellStart"/>
            <w:r w:rsidRPr="00676BD8">
              <w:rPr>
                <w:rFonts w:eastAsia="Calibri"/>
              </w:rPr>
              <w:t>Суслово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Титовское</w:t>
            </w:r>
            <w:proofErr w:type="spellEnd"/>
            <w:r w:rsidRPr="00676BD8">
              <w:rPr>
                <w:rFonts w:eastAsia="Calibri"/>
              </w:rPr>
              <w:t>, Троицкое-</w:t>
            </w:r>
            <w:proofErr w:type="spellStart"/>
            <w:r w:rsidRPr="00676BD8">
              <w:rPr>
                <w:rFonts w:eastAsia="Calibri"/>
              </w:rPr>
              <w:t>Александрово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Чижово</w:t>
            </w:r>
            <w:proofErr w:type="spellEnd"/>
            <w:r w:rsidRPr="00676BD8">
              <w:rPr>
                <w:rFonts w:eastAsia="Calibri"/>
              </w:rPr>
              <w:t>, Юрьевское.</w:t>
            </w:r>
            <w:proofErr w:type="gramEnd"/>
          </w:p>
        </w:tc>
        <w:tc>
          <w:tcPr>
            <w:tcW w:w="1560" w:type="dxa"/>
          </w:tcPr>
          <w:p w:rsidR="00680C69" w:rsidRPr="00680C69" w:rsidRDefault="00563718" w:rsidP="00680C69">
            <w:pPr>
              <w:jc w:val="center"/>
              <w:rPr>
                <w:b/>
              </w:rPr>
            </w:pPr>
            <w:r>
              <w:rPr>
                <w:b/>
              </w:rPr>
              <w:t>2906</w:t>
            </w:r>
          </w:p>
          <w:p w:rsidR="00680C69" w:rsidRPr="00680C69" w:rsidRDefault="00680C69" w:rsidP="00680C69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680C69" w:rsidRPr="00680C69" w:rsidRDefault="00680C69" w:rsidP="00B4585B">
            <w:pPr>
              <w:jc w:val="center"/>
              <w:rPr>
                <w:b/>
              </w:rPr>
            </w:pPr>
            <w:r>
              <w:rPr>
                <w:b/>
              </w:rPr>
              <w:t xml:space="preserve">94, 97 </w:t>
            </w:r>
          </w:p>
        </w:tc>
      </w:tr>
      <w:tr w:rsidR="00680C69" w:rsidRPr="00680C69" w:rsidTr="00E10A0D">
        <w:trPr>
          <w:trHeight w:val="278"/>
        </w:trPr>
        <w:tc>
          <w:tcPr>
            <w:tcW w:w="817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>3</w:t>
            </w:r>
          </w:p>
        </w:tc>
        <w:tc>
          <w:tcPr>
            <w:tcW w:w="2126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 xml:space="preserve">Сельский </w:t>
            </w:r>
            <w:proofErr w:type="spellStart"/>
            <w:r w:rsidRPr="00680C69">
              <w:rPr>
                <w:b/>
              </w:rPr>
              <w:t>пятимандатный</w:t>
            </w:r>
            <w:proofErr w:type="spellEnd"/>
            <w:r w:rsidRPr="00680C69">
              <w:rPr>
                <w:b/>
              </w:rPr>
              <w:t xml:space="preserve"> избирательный округ № 3</w:t>
            </w:r>
          </w:p>
        </w:tc>
        <w:tc>
          <w:tcPr>
            <w:tcW w:w="1560" w:type="dxa"/>
          </w:tcPr>
          <w:p w:rsidR="00680C69" w:rsidRPr="00680C69" w:rsidRDefault="00680C69" w:rsidP="00680C69">
            <w:pPr>
              <w:jc w:val="center"/>
              <w:rPr>
                <w:b/>
              </w:rPr>
            </w:pPr>
            <w:r w:rsidRPr="00680C69">
              <w:rPr>
                <w:b/>
              </w:rPr>
              <w:t>5</w:t>
            </w:r>
          </w:p>
        </w:tc>
        <w:tc>
          <w:tcPr>
            <w:tcW w:w="8079" w:type="dxa"/>
          </w:tcPr>
          <w:p w:rsidR="00680C69" w:rsidRPr="00676BD8" w:rsidRDefault="00680C69" w:rsidP="00680C69">
            <w:pPr>
              <w:jc w:val="center"/>
              <w:rPr>
                <w:rFonts w:eastAsia="Calibri"/>
                <w:b/>
              </w:rPr>
            </w:pPr>
            <w:r w:rsidRPr="00676BD8">
              <w:rPr>
                <w:rFonts w:eastAsia="Calibri"/>
                <w:b/>
              </w:rPr>
              <w:t xml:space="preserve">Сельские населенные пункты муниципального округа </w:t>
            </w:r>
          </w:p>
          <w:p w:rsidR="00680C69" w:rsidRPr="00676BD8" w:rsidRDefault="00680C69" w:rsidP="00680C69">
            <w:pPr>
              <w:jc w:val="center"/>
              <w:rPr>
                <w:rFonts w:eastAsia="Calibri"/>
                <w:b/>
              </w:rPr>
            </w:pPr>
            <w:r w:rsidRPr="00676BD8">
              <w:rPr>
                <w:b/>
              </w:rPr>
              <w:t>(кол-во избирателей –</w:t>
            </w:r>
            <w:r w:rsidR="00B974BE" w:rsidRPr="00676BD8">
              <w:rPr>
                <w:b/>
              </w:rPr>
              <w:t>2999</w:t>
            </w:r>
            <w:r w:rsidRPr="00676BD8">
              <w:rPr>
                <w:b/>
              </w:rPr>
              <w:t>)</w:t>
            </w:r>
            <w:r w:rsidRPr="00676BD8">
              <w:rPr>
                <w:rFonts w:eastAsia="Calibri"/>
                <w:b/>
              </w:rPr>
              <w:t>:</w:t>
            </w:r>
          </w:p>
          <w:p w:rsidR="00680C69" w:rsidRPr="00676BD8" w:rsidRDefault="00680C69" w:rsidP="002B3782">
            <w:pPr>
              <w:jc w:val="both"/>
            </w:pPr>
            <w:proofErr w:type="spellStart"/>
            <w:r w:rsidRPr="00676BD8">
              <w:rPr>
                <w:rFonts w:eastAsia="Calibri"/>
              </w:rPr>
              <w:t>Аблазино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Абросимово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Аксениха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Алексейцево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>Алексино, Алешино,</w:t>
            </w:r>
            <w:r w:rsidRPr="00676BD8">
              <w:rPr>
                <w:rFonts w:eastAsia="Calibri"/>
              </w:rPr>
              <w:t xml:space="preserve"> </w:t>
            </w:r>
            <w:proofErr w:type="spellStart"/>
            <w:r w:rsidRPr="00676BD8">
              <w:rPr>
                <w:rFonts w:eastAsia="Calibri"/>
              </w:rPr>
              <w:t>Алферово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Ананино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Арефино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Бадачево</w:t>
            </w:r>
            <w:proofErr w:type="spellEnd"/>
            <w:r w:rsidRPr="00676BD8">
              <w:t>,</w:t>
            </w:r>
            <w:r w:rsidR="00B974BE" w:rsidRPr="00676BD8">
              <w:rPr>
                <w:rFonts w:eastAsia="Calibri"/>
              </w:rPr>
              <w:t xml:space="preserve"> </w:t>
            </w:r>
            <w:proofErr w:type="spellStart"/>
            <w:r w:rsidR="00B974BE" w:rsidRPr="00676BD8">
              <w:rPr>
                <w:rFonts w:eastAsia="Calibri"/>
              </w:rPr>
              <w:t>Бараново</w:t>
            </w:r>
            <w:proofErr w:type="spellEnd"/>
            <w:r w:rsidR="00B974BE" w:rsidRPr="00676BD8">
              <w:rPr>
                <w:rFonts w:eastAsia="Calibri"/>
              </w:rPr>
              <w:t xml:space="preserve">, </w:t>
            </w:r>
            <w:r w:rsidRPr="00676BD8">
              <w:t xml:space="preserve"> </w:t>
            </w:r>
            <w:r w:rsidRPr="00676BD8">
              <w:rPr>
                <w:rFonts w:eastAsia="Calibri"/>
              </w:rPr>
              <w:t xml:space="preserve">Барское </w:t>
            </w:r>
            <w:proofErr w:type="spellStart"/>
            <w:r w:rsidRPr="00676BD8">
              <w:rPr>
                <w:rFonts w:eastAsia="Calibri"/>
              </w:rPr>
              <w:t>Александрово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Батеевка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Башкино</w:t>
            </w:r>
            <w:proofErr w:type="spellEnd"/>
            <w:r w:rsidRPr="00676BD8">
              <w:rPr>
                <w:rFonts w:eastAsia="Calibri"/>
              </w:rPr>
              <w:t xml:space="preserve">, Бельское, </w:t>
            </w:r>
            <w:proofErr w:type="spellStart"/>
            <w:r w:rsidRPr="00676BD8">
              <w:rPr>
                <w:rFonts w:eastAsia="Calibri"/>
              </w:rPr>
              <w:t>Беняково</w:t>
            </w:r>
            <w:proofErr w:type="spellEnd"/>
            <w:r w:rsidRPr="00676BD8">
              <w:rPr>
                <w:rFonts w:eastAsia="Calibri"/>
              </w:rPr>
              <w:t xml:space="preserve">, Болдырево, </w:t>
            </w:r>
            <w:proofErr w:type="spellStart"/>
            <w:r w:rsidRPr="00676BD8">
              <w:rPr>
                <w:rFonts w:eastAsia="Calibri"/>
              </w:rPr>
              <w:t>Боловино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Большое Мякишево, Большое </w:t>
            </w:r>
            <w:proofErr w:type="spellStart"/>
            <w:r w:rsidRPr="00676BD8">
              <w:t>Овсяниково</w:t>
            </w:r>
            <w:proofErr w:type="spellEnd"/>
            <w:r w:rsidRPr="00676BD8">
              <w:t xml:space="preserve">, Большое </w:t>
            </w:r>
            <w:proofErr w:type="spellStart"/>
            <w:r w:rsidRPr="00676BD8">
              <w:t>Фоминское</w:t>
            </w:r>
            <w:proofErr w:type="spellEnd"/>
            <w:r w:rsidRPr="00676BD8">
              <w:t xml:space="preserve">, Большое </w:t>
            </w:r>
            <w:proofErr w:type="spellStart"/>
            <w:r w:rsidRPr="00676BD8">
              <w:t>Шевелево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Борихино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  <w:color w:val="000000"/>
              </w:rPr>
              <w:t>Борихино</w:t>
            </w:r>
            <w:proofErr w:type="spellEnd"/>
            <w:r w:rsidRPr="00676BD8">
              <w:rPr>
                <w:rFonts w:eastAsia="Calibri"/>
                <w:color w:val="000000"/>
              </w:rPr>
              <w:t>,</w:t>
            </w:r>
            <w:r w:rsidRPr="00676BD8">
              <w:rPr>
                <w:rFonts w:eastAsia="Calibri"/>
                <w:color w:val="FF0000"/>
              </w:rPr>
              <w:t xml:space="preserve"> </w:t>
            </w:r>
            <w:r w:rsidRPr="00676BD8">
              <w:rPr>
                <w:rFonts w:eastAsia="Calibri"/>
              </w:rPr>
              <w:t xml:space="preserve">Борки, </w:t>
            </w:r>
            <w:r w:rsidRPr="00676BD8">
              <w:t xml:space="preserve">Боровицы, </w:t>
            </w:r>
            <w:r w:rsidRPr="00676BD8">
              <w:rPr>
                <w:rFonts w:eastAsia="Calibri"/>
              </w:rPr>
              <w:t xml:space="preserve">Бородино, Борщево, </w:t>
            </w:r>
            <w:proofErr w:type="spellStart"/>
            <w:r w:rsidRPr="00676BD8">
              <w:rPr>
                <w:rFonts w:eastAsia="Calibri"/>
              </w:rPr>
              <w:t>Бриково</w:t>
            </w:r>
            <w:proofErr w:type="spellEnd"/>
            <w:r w:rsidRPr="00676BD8">
              <w:rPr>
                <w:rFonts w:eastAsia="Calibri"/>
              </w:rPr>
              <w:t xml:space="preserve">, Бронниково, </w:t>
            </w:r>
            <w:proofErr w:type="spellStart"/>
            <w:r w:rsidRPr="00676BD8">
              <w:rPr>
                <w:rFonts w:eastAsia="Calibri"/>
              </w:rPr>
              <w:t>Бухрово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Ванево</w:t>
            </w:r>
            <w:proofErr w:type="spellEnd"/>
            <w:r w:rsidRPr="00676BD8">
              <w:t xml:space="preserve">, Васькино, </w:t>
            </w:r>
            <w:r w:rsidRPr="00676BD8">
              <w:rPr>
                <w:rFonts w:eastAsia="Calibri"/>
              </w:rPr>
              <w:t xml:space="preserve">Верхнее, </w:t>
            </w:r>
            <w:proofErr w:type="spellStart"/>
            <w:r w:rsidRPr="00676BD8">
              <w:rPr>
                <w:rFonts w:eastAsia="Calibri"/>
              </w:rPr>
              <w:t>Веселово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Веснино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Волосово, </w:t>
            </w:r>
            <w:r w:rsidRPr="00676BD8">
              <w:t xml:space="preserve">Воскресенье, </w:t>
            </w:r>
            <w:r w:rsidRPr="00676BD8">
              <w:rPr>
                <w:rFonts w:eastAsia="Calibri"/>
              </w:rPr>
              <w:t xml:space="preserve">Высокое, </w:t>
            </w:r>
            <w:r w:rsidR="00B974BE" w:rsidRPr="00676BD8">
              <w:rPr>
                <w:rFonts w:eastAsia="Calibri"/>
              </w:rPr>
              <w:t xml:space="preserve">Выбор, </w:t>
            </w:r>
            <w:r w:rsidRPr="00676BD8">
              <w:rPr>
                <w:rFonts w:eastAsia="Calibri"/>
              </w:rPr>
              <w:t xml:space="preserve">Высокое, </w:t>
            </w:r>
            <w:proofErr w:type="spellStart"/>
            <w:r w:rsidRPr="00676BD8">
              <w:rPr>
                <w:rFonts w:eastAsia="Calibri"/>
              </w:rPr>
              <w:t>Вялье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Вяльцево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Головково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Гора, </w:t>
            </w:r>
            <w:r w:rsidRPr="00676BD8">
              <w:rPr>
                <w:rFonts w:eastAsia="Calibri"/>
              </w:rPr>
              <w:t>Горбачево, Горка</w:t>
            </w:r>
            <w:r w:rsidR="00642FEF" w:rsidRPr="00676BD8">
              <w:rPr>
                <w:rFonts w:eastAsia="Calibri"/>
              </w:rPr>
              <w:t xml:space="preserve"> (Романовск</w:t>
            </w:r>
            <w:r w:rsidR="001E007D" w:rsidRPr="00676BD8">
              <w:rPr>
                <w:rFonts w:eastAsia="Calibri"/>
              </w:rPr>
              <w:t>ое</w:t>
            </w:r>
            <w:r w:rsidR="00642FEF" w:rsidRPr="00676BD8">
              <w:rPr>
                <w:rFonts w:eastAsia="Calibri"/>
              </w:rPr>
              <w:t>)</w:t>
            </w:r>
            <w:r w:rsidRPr="00676BD8">
              <w:rPr>
                <w:rFonts w:eastAsia="Calibri"/>
              </w:rPr>
              <w:t>, Горка</w:t>
            </w:r>
            <w:r w:rsidR="00642FEF" w:rsidRPr="00676BD8">
              <w:rPr>
                <w:rFonts w:eastAsia="Calibri"/>
              </w:rPr>
              <w:t xml:space="preserve"> (</w:t>
            </w:r>
            <w:proofErr w:type="spellStart"/>
            <w:r w:rsidR="00642FEF" w:rsidRPr="00676BD8">
              <w:rPr>
                <w:rFonts w:eastAsia="Calibri"/>
              </w:rPr>
              <w:t>Пронин</w:t>
            </w:r>
            <w:r w:rsidR="001E007D" w:rsidRPr="00676BD8">
              <w:rPr>
                <w:rFonts w:eastAsia="Calibri"/>
              </w:rPr>
              <w:t>о</w:t>
            </w:r>
            <w:proofErr w:type="spellEnd"/>
            <w:r w:rsidR="00642FEF" w:rsidRPr="00676BD8">
              <w:rPr>
                <w:rFonts w:eastAsia="Calibri"/>
              </w:rPr>
              <w:t>)</w:t>
            </w:r>
            <w:r w:rsidRPr="00676BD8">
              <w:rPr>
                <w:rFonts w:eastAsia="Calibri"/>
              </w:rPr>
              <w:t xml:space="preserve">, </w:t>
            </w:r>
            <w:r w:rsidR="00B974BE" w:rsidRPr="00676BD8">
              <w:rPr>
                <w:rFonts w:eastAsia="Calibri"/>
              </w:rPr>
              <w:t>Горка</w:t>
            </w:r>
            <w:r w:rsidR="00642FEF" w:rsidRPr="00676BD8">
              <w:rPr>
                <w:rFonts w:eastAsia="Calibri"/>
              </w:rPr>
              <w:t xml:space="preserve"> </w:t>
            </w:r>
            <w:r w:rsidR="001E007D" w:rsidRPr="00676BD8">
              <w:rPr>
                <w:rFonts w:eastAsia="Calibri"/>
              </w:rPr>
              <w:t xml:space="preserve"> </w:t>
            </w:r>
            <w:proofErr w:type="gramStart"/>
            <w:r w:rsidR="00642FEF" w:rsidRPr="00676BD8">
              <w:rPr>
                <w:rFonts w:eastAsia="Calibri"/>
              </w:rPr>
              <w:t xml:space="preserve">( </w:t>
            </w:r>
            <w:proofErr w:type="spellStart"/>
            <w:proofErr w:type="gramEnd"/>
            <w:r w:rsidR="00642FEF" w:rsidRPr="00676BD8">
              <w:rPr>
                <w:rFonts w:eastAsia="Calibri"/>
              </w:rPr>
              <w:t>Крешнев</w:t>
            </w:r>
            <w:r w:rsidR="001E007D" w:rsidRPr="00676BD8">
              <w:rPr>
                <w:rFonts w:eastAsia="Calibri"/>
              </w:rPr>
              <w:t>о</w:t>
            </w:r>
            <w:proofErr w:type="spellEnd"/>
            <w:r w:rsidR="00642FEF" w:rsidRPr="00676BD8">
              <w:rPr>
                <w:rFonts w:eastAsia="Calibri"/>
              </w:rPr>
              <w:t>)</w:t>
            </w:r>
            <w:r w:rsidR="00B974BE"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Григорево</w:t>
            </w:r>
            <w:proofErr w:type="spellEnd"/>
            <w:r w:rsidRPr="00676BD8">
              <w:t xml:space="preserve">,  </w:t>
            </w:r>
            <w:proofErr w:type="spellStart"/>
            <w:r w:rsidRPr="00676BD8">
              <w:rPr>
                <w:rFonts w:eastAsia="Calibri"/>
              </w:rPr>
              <w:t>Григорково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Губачево</w:t>
            </w:r>
            <w:proofErr w:type="spellEnd"/>
            <w:r w:rsidRPr="00676BD8">
              <w:t xml:space="preserve">, </w:t>
            </w:r>
            <w:proofErr w:type="spellStart"/>
            <w:proofErr w:type="gramStart"/>
            <w:r w:rsidRPr="00676BD8">
              <w:rPr>
                <w:rFonts w:eastAsia="Calibri"/>
              </w:rPr>
              <w:t>Данилково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Добрица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Доманово, </w:t>
            </w:r>
            <w:r w:rsidRPr="00676BD8">
              <w:rPr>
                <w:rFonts w:eastAsia="Calibri"/>
              </w:rPr>
              <w:t xml:space="preserve">Дор, </w:t>
            </w:r>
            <w:proofErr w:type="spellStart"/>
            <w:r w:rsidRPr="00676BD8">
              <w:rPr>
                <w:rFonts w:eastAsia="Calibri"/>
              </w:rPr>
              <w:t>Дудино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Дюдиково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Елейцино</w:t>
            </w:r>
            <w:proofErr w:type="spellEnd"/>
            <w:r w:rsidRPr="00676BD8">
              <w:t xml:space="preserve">, Емельяново, </w:t>
            </w:r>
            <w:proofErr w:type="spellStart"/>
            <w:r w:rsidRPr="00676BD8">
              <w:rPr>
                <w:rFonts w:eastAsia="Calibri"/>
              </w:rPr>
              <w:t>Еремейцево</w:t>
            </w:r>
            <w:proofErr w:type="spellEnd"/>
            <w:r w:rsidRPr="00676BD8">
              <w:rPr>
                <w:rFonts w:eastAsia="Calibri"/>
              </w:rPr>
              <w:t xml:space="preserve">, Ермолкино, </w:t>
            </w:r>
            <w:proofErr w:type="spellStart"/>
            <w:r w:rsidRPr="00676BD8">
              <w:rPr>
                <w:rFonts w:eastAsia="Calibri"/>
              </w:rPr>
              <w:t>Ещево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Ёгна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Жуково, Звана, </w:t>
            </w:r>
            <w:r w:rsidRPr="00676BD8">
              <w:t xml:space="preserve">Иван-Гора, </w:t>
            </w:r>
            <w:proofErr w:type="spellStart"/>
            <w:r w:rsidRPr="00676BD8">
              <w:rPr>
                <w:rFonts w:eastAsia="Calibri"/>
              </w:rPr>
              <w:t>Ивашково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Игнатково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lastRenderedPageBreak/>
              <w:t>Ильинское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Ильинское</w:t>
            </w:r>
            <w:proofErr w:type="spellEnd"/>
            <w:r w:rsidRPr="00676BD8">
              <w:t xml:space="preserve">, Ильницы, </w:t>
            </w:r>
            <w:r w:rsidRPr="00676BD8">
              <w:rPr>
                <w:rFonts w:eastAsia="Calibri"/>
              </w:rPr>
              <w:t xml:space="preserve">Каменка, </w:t>
            </w:r>
            <w:proofErr w:type="spellStart"/>
            <w:r w:rsidRPr="00676BD8">
              <w:t>Квасково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Кесьма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Кишкино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Кишкино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Коверниково</w:t>
            </w:r>
            <w:proofErr w:type="spellEnd"/>
            <w:r w:rsidRPr="00676BD8">
              <w:rPr>
                <w:rFonts w:eastAsia="Calibri"/>
              </w:rPr>
              <w:t xml:space="preserve">, Козлы, </w:t>
            </w:r>
            <w:proofErr w:type="spellStart"/>
            <w:r w:rsidRPr="00676BD8">
              <w:t>Колынево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Комлево</w:t>
            </w:r>
            <w:proofErr w:type="spellEnd"/>
            <w:r w:rsidRPr="00676BD8">
              <w:rPr>
                <w:rFonts w:eastAsia="Calibri"/>
              </w:rPr>
              <w:t xml:space="preserve">, Коник, </w:t>
            </w:r>
            <w:proofErr w:type="spellStart"/>
            <w:r w:rsidRPr="00676BD8">
              <w:rPr>
                <w:rFonts w:eastAsia="Calibri"/>
              </w:rPr>
              <w:t>Копаево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Корнягово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Коровкино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Косодавль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Костиндор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Кошелево</w:t>
            </w:r>
            <w:proofErr w:type="spellEnd"/>
            <w:r w:rsidRPr="00676BD8">
              <w:rPr>
                <w:rFonts w:eastAsia="Calibri"/>
              </w:rPr>
              <w:t>, Красное,</w:t>
            </w:r>
            <w:r w:rsidR="00B974BE" w:rsidRPr="00676BD8">
              <w:rPr>
                <w:rFonts w:eastAsia="Calibri"/>
              </w:rPr>
              <w:t xml:space="preserve"> </w:t>
            </w:r>
            <w:proofErr w:type="spellStart"/>
            <w:r w:rsidR="00B974BE" w:rsidRPr="00676BD8">
              <w:rPr>
                <w:rFonts w:eastAsia="Calibri"/>
              </w:rPr>
              <w:t>Крешнево</w:t>
            </w:r>
            <w:proofErr w:type="spellEnd"/>
            <w:r w:rsidR="00B974BE" w:rsidRPr="00676BD8">
              <w:rPr>
                <w:rFonts w:eastAsia="Calibri"/>
              </w:rPr>
              <w:t>,</w:t>
            </w:r>
            <w:r w:rsidRPr="00676BD8">
              <w:rPr>
                <w:rFonts w:eastAsia="Calibri"/>
              </w:rPr>
              <w:t xml:space="preserve"> </w:t>
            </w:r>
            <w:proofErr w:type="spellStart"/>
            <w:r w:rsidRPr="00676BD8">
              <w:rPr>
                <w:rFonts w:eastAsia="Calibri"/>
              </w:rPr>
              <w:t>Круглиха</w:t>
            </w:r>
            <w:proofErr w:type="spellEnd"/>
            <w:r w:rsidRPr="00676BD8">
              <w:rPr>
                <w:rFonts w:eastAsia="Calibri"/>
              </w:rPr>
              <w:t>,</w:t>
            </w:r>
            <w:r w:rsidRPr="00676BD8">
              <w:t xml:space="preserve"> </w:t>
            </w:r>
            <w:proofErr w:type="spellStart"/>
            <w:r w:rsidRPr="00676BD8">
              <w:t>Крутцы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Кузьминское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Кузьмищево</w:t>
            </w:r>
            <w:proofErr w:type="spellEnd"/>
            <w:r w:rsidRPr="00676BD8">
              <w:t xml:space="preserve">, Кулаково,  </w:t>
            </w:r>
            <w:proofErr w:type="spellStart"/>
            <w:r w:rsidRPr="00676BD8">
              <w:t>Кулиберово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Лакутино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Ларихово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Левково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Липенка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Лобнево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Лобозники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Лопатиха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Лошицы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Любегощи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Люберь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Макарово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Максимцево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Малая Каменка, </w:t>
            </w:r>
            <w:r w:rsidRPr="00676BD8">
              <w:rPr>
                <w:rFonts w:eastAsia="Calibri"/>
              </w:rPr>
              <w:t>Малое Высокое</w:t>
            </w:r>
            <w:proofErr w:type="gramEnd"/>
            <w:r w:rsidRPr="00676BD8">
              <w:rPr>
                <w:rFonts w:eastAsia="Calibri"/>
              </w:rPr>
              <w:t xml:space="preserve">, </w:t>
            </w:r>
            <w:proofErr w:type="gramStart"/>
            <w:r w:rsidRPr="00676BD8">
              <w:t xml:space="preserve">Малое </w:t>
            </w:r>
            <w:proofErr w:type="spellStart"/>
            <w:r w:rsidRPr="00676BD8">
              <w:t>Овсяниково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Малое </w:t>
            </w:r>
            <w:proofErr w:type="spellStart"/>
            <w:r w:rsidRPr="00676BD8">
              <w:rPr>
                <w:rFonts w:eastAsia="Calibri"/>
              </w:rPr>
              <w:t>Фоминское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Малыгино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Марачиха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Мартыниха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Матюшкино</w:t>
            </w:r>
            <w:proofErr w:type="spellEnd"/>
            <w:r w:rsidRPr="00676BD8">
              <w:rPr>
                <w:rFonts w:eastAsia="Calibri"/>
              </w:rPr>
              <w:t xml:space="preserve">, Медведково, Медянки, </w:t>
            </w:r>
            <w:proofErr w:type="spellStart"/>
            <w:r w:rsidRPr="00676BD8">
              <w:t>Мелюхино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Метлино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Микляево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Миньево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Михалево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Мишуткино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Можайка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Мордкино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Мосеевское</w:t>
            </w:r>
            <w:proofErr w:type="spellEnd"/>
            <w:r w:rsidRPr="00676BD8">
              <w:rPr>
                <w:rFonts w:eastAsia="Calibri"/>
              </w:rPr>
              <w:t xml:space="preserve">,  </w:t>
            </w:r>
            <w:proofErr w:type="spellStart"/>
            <w:r w:rsidRPr="00676BD8">
              <w:rPr>
                <w:rFonts w:eastAsia="Calibri"/>
              </w:rPr>
              <w:t>Мотаево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Мышкино</w:t>
            </w:r>
            <w:proofErr w:type="spellEnd"/>
            <w:r w:rsidRPr="00676BD8">
              <w:rPr>
                <w:rFonts w:eastAsia="Calibri"/>
              </w:rPr>
              <w:t xml:space="preserve">, Мякишево, </w:t>
            </w:r>
            <w:r w:rsidRPr="00676BD8">
              <w:t xml:space="preserve">Мякишево, </w:t>
            </w:r>
            <w:proofErr w:type="spellStart"/>
            <w:r w:rsidRPr="00676BD8">
              <w:t>Неверово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Нестерово, Никола-Высока, </w:t>
            </w:r>
            <w:r w:rsidRPr="00676BD8">
              <w:t>Никола-</w:t>
            </w:r>
            <w:proofErr w:type="spellStart"/>
            <w:r w:rsidRPr="00676BD8">
              <w:t>Реня</w:t>
            </w:r>
            <w:proofErr w:type="spellEnd"/>
            <w:r w:rsidRPr="00676BD8">
              <w:t xml:space="preserve">, Никулино, Никулино, </w:t>
            </w:r>
            <w:r w:rsidRPr="00676BD8">
              <w:rPr>
                <w:rFonts w:eastAsia="Calibri"/>
              </w:rPr>
              <w:t xml:space="preserve">Новое, </w:t>
            </w:r>
            <w:r w:rsidRPr="00676BD8">
              <w:t xml:space="preserve">Новое </w:t>
            </w:r>
            <w:proofErr w:type="spellStart"/>
            <w:r w:rsidRPr="00676BD8">
              <w:t>Шилково</w:t>
            </w:r>
            <w:proofErr w:type="spellEnd"/>
            <w:r w:rsidRPr="00676BD8">
              <w:t xml:space="preserve">, Новоселок, </w:t>
            </w:r>
            <w:proofErr w:type="spellStart"/>
            <w:r w:rsidRPr="00676BD8">
              <w:t>Овинище</w:t>
            </w:r>
            <w:proofErr w:type="spellEnd"/>
            <w:r w:rsidRPr="00676BD8">
              <w:t xml:space="preserve"> 1-е, </w:t>
            </w:r>
            <w:proofErr w:type="spellStart"/>
            <w:r w:rsidRPr="00676BD8">
              <w:t>Овинищи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Огнишино</w:t>
            </w:r>
            <w:proofErr w:type="spellEnd"/>
            <w:r w:rsidRPr="00676BD8">
              <w:rPr>
                <w:rFonts w:eastAsia="Calibri"/>
              </w:rPr>
              <w:t xml:space="preserve">, Орда, </w:t>
            </w:r>
            <w:proofErr w:type="spellStart"/>
            <w:r w:rsidRPr="00676BD8">
              <w:rPr>
                <w:rFonts w:eastAsia="Calibri"/>
              </w:rPr>
              <w:t>Осорино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Остолопово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Острецово</w:t>
            </w:r>
            <w:proofErr w:type="spellEnd"/>
            <w:r w:rsidRPr="00676BD8">
              <w:rPr>
                <w:rFonts w:eastAsia="Calibri"/>
              </w:rPr>
              <w:t xml:space="preserve">, Остров, Отдельный дом электроподстанции, </w:t>
            </w:r>
            <w:r w:rsidRPr="00676BD8">
              <w:t xml:space="preserve">Павловское, </w:t>
            </w:r>
            <w:proofErr w:type="spellStart"/>
            <w:r w:rsidRPr="00676BD8">
              <w:rPr>
                <w:rFonts w:eastAsia="Calibri"/>
              </w:rPr>
              <w:t>Паскино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Пашково, </w:t>
            </w:r>
            <w:proofErr w:type="spellStart"/>
            <w:r w:rsidRPr="00676BD8">
              <w:t>Перемут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Петелево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Петровское, </w:t>
            </w:r>
            <w:proofErr w:type="spellStart"/>
            <w:r w:rsidRPr="00676BD8">
              <w:t>Петряйка</w:t>
            </w:r>
            <w:proofErr w:type="spellEnd"/>
            <w:r w:rsidRPr="00676BD8">
              <w:t xml:space="preserve">, Плоское, </w:t>
            </w:r>
            <w:proofErr w:type="spellStart"/>
            <w:r w:rsidRPr="00676BD8">
              <w:rPr>
                <w:rFonts w:eastAsia="Calibri"/>
              </w:rPr>
              <w:t>Пограево</w:t>
            </w:r>
            <w:proofErr w:type="spellEnd"/>
            <w:r w:rsidRPr="00676BD8">
              <w:rPr>
                <w:rFonts w:eastAsia="Calibri"/>
              </w:rPr>
              <w:t xml:space="preserve">, Подольское, </w:t>
            </w:r>
            <w:r w:rsidRPr="00676BD8">
              <w:t xml:space="preserve"> </w:t>
            </w:r>
            <w:proofErr w:type="spellStart"/>
            <w:r w:rsidRPr="00676BD8">
              <w:rPr>
                <w:rFonts w:eastAsia="Calibri"/>
              </w:rPr>
              <w:t>Покрышкино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Попадино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Попадьино</w:t>
            </w:r>
            <w:proofErr w:type="spellEnd"/>
            <w:r w:rsidRPr="00676BD8">
              <w:t>, Поповка</w:t>
            </w:r>
            <w:r w:rsidR="00642FEF" w:rsidRPr="00676BD8">
              <w:t xml:space="preserve"> (</w:t>
            </w:r>
            <w:proofErr w:type="spellStart"/>
            <w:r w:rsidR="00642FEF" w:rsidRPr="00676BD8">
              <w:t>Кес</w:t>
            </w:r>
            <w:r w:rsidR="002B3782" w:rsidRPr="00676BD8">
              <w:t>ьма</w:t>
            </w:r>
            <w:proofErr w:type="spellEnd"/>
            <w:proofErr w:type="gramEnd"/>
            <w:r w:rsidR="00642FEF" w:rsidRPr="00676BD8">
              <w:t>)</w:t>
            </w:r>
            <w:r w:rsidRPr="00676BD8">
              <w:t xml:space="preserve">, </w:t>
            </w:r>
            <w:proofErr w:type="gramStart"/>
            <w:r w:rsidRPr="00676BD8">
              <w:rPr>
                <w:rFonts w:eastAsia="Calibri"/>
              </w:rPr>
              <w:t>Поповка</w:t>
            </w:r>
            <w:r w:rsidR="00642FEF" w:rsidRPr="00676BD8">
              <w:rPr>
                <w:rFonts w:eastAsia="Calibri"/>
              </w:rPr>
              <w:t xml:space="preserve"> (</w:t>
            </w:r>
            <w:proofErr w:type="spellStart"/>
            <w:r w:rsidR="00642FEF" w:rsidRPr="00676BD8">
              <w:rPr>
                <w:rFonts w:eastAsia="Calibri"/>
              </w:rPr>
              <w:t>Пронин</w:t>
            </w:r>
            <w:r w:rsidR="002B3782" w:rsidRPr="00676BD8">
              <w:rPr>
                <w:rFonts w:eastAsia="Calibri"/>
              </w:rPr>
              <w:t>о</w:t>
            </w:r>
            <w:proofErr w:type="spellEnd"/>
            <w:r w:rsidR="00642FEF" w:rsidRPr="00676BD8">
              <w:rPr>
                <w:rFonts w:eastAsia="Calibri"/>
              </w:rPr>
              <w:t>)</w:t>
            </w:r>
            <w:r w:rsidRPr="00676BD8">
              <w:rPr>
                <w:rFonts w:eastAsia="Calibri"/>
              </w:rPr>
              <w:t xml:space="preserve">, Попово, </w:t>
            </w:r>
            <w:proofErr w:type="spellStart"/>
            <w:r w:rsidRPr="00676BD8">
              <w:t>Пореево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Постижино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Поцеп</w:t>
            </w:r>
            <w:proofErr w:type="spellEnd"/>
            <w:r w:rsidRPr="00676BD8">
              <w:rPr>
                <w:rFonts w:eastAsia="Calibri"/>
              </w:rPr>
              <w:t xml:space="preserve">, Приворот, </w:t>
            </w:r>
            <w:proofErr w:type="spellStart"/>
            <w:r w:rsidRPr="00676BD8">
              <w:rPr>
                <w:rFonts w:eastAsia="Calibri"/>
              </w:rPr>
              <w:t>Пронино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Противье</w:t>
            </w:r>
            <w:proofErr w:type="spellEnd"/>
            <w:r w:rsidR="00642FEF" w:rsidRPr="00676BD8">
              <w:rPr>
                <w:rFonts w:eastAsia="Calibri"/>
              </w:rPr>
              <w:t xml:space="preserve"> (Романовское)</w:t>
            </w:r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Противье</w:t>
            </w:r>
            <w:proofErr w:type="spellEnd"/>
            <w:r w:rsidR="00642FEF" w:rsidRPr="00676BD8">
              <w:t xml:space="preserve"> (</w:t>
            </w:r>
            <w:proofErr w:type="spellStart"/>
            <w:r w:rsidR="00642FEF" w:rsidRPr="00676BD8">
              <w:t>Кес</w:t>
            </w:r>
            <w:r w:rsidR="002B3782" w:rsidRPr="00676BD8">
              <w:t>ьма</w:t>
            </w:r>
            <w:proofErr w:type="spellEnd"/>
            <w:r w:rsidR="00642FEF" w:rsidRPr="00676BD8">
              <w:t>)</w:t>
            </w:r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Пылево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Пятницкое</w:t>
            </w:r>
            <w:proofErr w:type="spellEnd"/>
            <w:r w:rsidRPr="00676BD8">
              <w:t xml:space="preserve">, Раменье, Раменье, </w:t>
            </w:r>
            <w:r w:rsidRPr="00676BD8">
              <w:rPr>
                <w:rFonts w:eastAsia="Calibri"/>
              </w:rPr>
              <w:t xml:space="preserve">Романовский льнозавод, Романовское, Романцево, Романцево, </w:t>
            </w:r>
            <w:proofErr w:type="spellStart"/>
            <w:r w:rsidRPr="00676BD8">
              <w:rPr>
                <w:rFonts w:eastAsia="Calibri"/>
              </w:rPr>
              <w:t>Рябинкино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Савелово</w:t>
            </w:r>
            <w:proofErr w:type="spellEnd"/>
            <w:r w:rsidRPr="00676BD8">
              <w:rPr>
                <w:rFonts w:eastAsia="Calibri"/>
              </w:rPr>
              <w:t xml:space="preserve">, Савино, </w:t>
            </w:r>
            <w:proofErr w:type="spellStart"/>
            <w:r w:rsidRPr="00676BD8">
              <w:rPr>
                <w:rFonts w:eastAsia="Calibri"/>
              </w:rPr>
              <w:t>Сажиха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="00B974BE" w:rsidRPr="00676BD8">
              <w:rPr>
                <w:rFonts w:eastAsia="Calibri"/>
              </w:rPr>
              <w:t xml:space="preserve">Самша-1, </w:t>
            </w:r>
            <w:proofErr w:type="spellStart"/>
            <w:r w:rsidRPr="00676BD8">
              <w:rPr>
                <w:rFonts w:eastAsia="Calibri"/>
              </w:rPr>
              <w:t>Сандырево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Селиваново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Сельца, </w:t>
            </w:r>
            <w:proofErr w:type="spellStart"/>
            <w:r w:rsidRPr="00676BD8">
              <w:rPr>
                <w:rFonts w:eastAsia="Calibri"/>
              </w:rPr>
              <w:t>Сенцово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Слуды</w:t>
            </w:r>
            <w:proofErr w:type="spellEnd"/>
            <w:r w:rsidRPr="00676BD8">
              <w:t>,</w:t>
            </w:r>
            <w:r w:rsidR="00B974BE" w:rsidRPr="00676BD8">
              <w:rPr>
                <w:rFonts w:eastAsia="Calibri"/>
              </w:rPr>
              <w:t xml:space="preserve"> СНТ «Родник», </w:t>
            </w:r>
            <w:r w:rsidRPr="00676BD8">
              <w:t xml:space="preserve"> </w:t>
            </w:r>
            <w:proofErr w:type="spellStart"/>
            <w:r w:rsidRPr="00676BD8">
              <w:t>Софрониха</w:t>
            </w:r>
            <w:proofErr w:type="spellEnd"/>
            <w:r w:rsidRPr="00676BD8">
              <w:t>, Спас-</w:t>
            </w:r>
            <w:proofErr w:type="spellStart"/>
            <w:r w:rsidRPr="00676BD8">
              <w:t>Реня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Станино</w:t>
            </w:r>
            <w:proofErr w:type="spellEnd"/>
            <w:r w:rsidRPr="00676BD8">
              <w:rPr>
                <w:rFonts w:eastAsia="Calibri"/>
              </w:rPr>
              <w:t>, Старое</w:t>
            </w:r>
            <w:r w:rsidR="00642FEF" w:rsidRPr="00676BD8">
              <w:rPr>
                <w:rFonts w:eastAsia="Calibri"/>
              </w:rPr>
              <w:t xml:space="preserve"> (Чистая Дуброва)</w:t>
            </w:r>
            <w:r w:rsidRPr="00676BD8">
              <w:rPr>
                <w:rFonts w:eastAsia="Calibri"/>
              </w:rPr>
              <w:t xml:space="preserve">, </w:t>
            </w:r>
            <w:r w:rsidRPr="00676BD8">
              <w:t>Старое</w:t>
            </w:r>
            <w:r w:rsidR="00642FEF" w:rsidRPr="00676BD8">
              <w:t xml:space="preserve"> (</w:t>
            </w:r>
            <w:proofErr w:type="spellStart"/>
            <w:r w:rsidR="00642FEF" w:rsidRPr="00676BD8">
              <w:t>Кес</w:t>
            </w:r>
            <w:r w:rsidR="002B3782" w:rsidRPr="00676BD8">
              <w:t>ьма</w:t>
            </w:r>
            <w:proofErr w:type="spellEnd"/>
            <w:r w:rsidR="00642FEF" w:rsidRPr="00676BD8">
              <w:t>)</w:t>
            </w:r>
            <w:r w:rsidRPr="00676BD8">
              <w:t>, Старое</w:t>
            </w:r>
            <w:r w:rsidR="00642FEF" w:rsidRPr="00676BD8">
              <w:t xml:space="preserve"> (</w:t>
            </w:r>
            <w:proofErr w:type="spellStart"/>
            <w:r w:rsidR="00642FEF" w:rsidRPr="00676BD8">
              <w:t>Ёгна</w:t>
            </w:r>
            <w:proofErr w:type="spellEnd"/>
            <w:r w:rsidR="00642FEF" w:rsidRPr="00676BD8">
              <w:t>)</w:t>
            </w:r>
            <w:r w:rsidRPr="00676BD8">
              <w:t xml:space="preserve">, Старое </w:t>
            </w:r>
            <w:proofErr w:type="spellStart"/>
            <w:r w:rsidRPr="00676BD8">
              <w:t>Шилково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Стафурово</w:t>
            </w:r>
            <w:proofErr w:type="spellEnd"/>
            <w:r w:rsidRPr="00676BD8">
              <w:rPr>
                <w:rFonts w:eastAsia="Calibri"/>
              </w:rPr>
              <w:t xml:space="preserve">,  Столбищи, </w:t>
            </w:r>
            <w:proofErr w:type="spellStart"/>
            <w:r w:rsidRPr="00676BD8">
              <w:rPr>
                <w:rFonts w:eastAsia="Calibri"/>
              </w:rPr>
              <w:t>Страшино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Стрекачево</w:t>
            </w:r>
            <w:proofErr w:type="spellEnd"/>
            <w:r w:rsidR="00642FEF" w:rsidRPr="00676BD8">
              <w:rPr>
                <w:rFonts w:eastAsia="Calibri"/>
              </w:rPr>
              <w:t xml:space="preserve"> (</w:t>
            </w:r>
            <w:proofErr w:type="spellStart"/>
            <w:r w:rsidR="00642FEF" w:rsidRPr="00676BD8">
              <w:rPr>
                <w:rFonts w:eastAsia="Calibri"/>
              </w:rPr>
              <w:t>Ёгна</w:t>
            </w:r>
            <w:proofErr w:type="spellEnd"/>
            <w:r w:rsidR="00642FEF" w:rsidRPr="00676BD8">
              <w:rPr>
                <w:rFonts w:eastAsia="Calibri"/>
              </w:rPr>
              <w:t>)</w:t>
            </w:r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Стрекачево</w:t>
            </w:r>
            <w:proofErr w:type="spellEnd"/>
            <w:r w:rsidR="00642FEF" w:rsidRPr="00676BD8">
              <w:t xml:space="preserve"> (</w:t>
            </w:r>
            <w:proofErr w:type="spellStart"/>
            <w:r w:rsidR="00642FEF" w:rsidRPr="00676BD8">
              <w:t>Любегощи</w:t>
            </w:r>
            <w:proofErr w:type="spellEnd"/>
            <w:r w:rsidR="00642FEF" w:rsidRPr="00676BD8">
              <w:t>)</w:t>
            </w:r>
            <w:r w:rsidRPr="00676BD8">
              <w:t xml:space="preserve">, </w:t>
            </w:r>
            <w:proofErr w:type="spellStart"/>
            <w:r w:rsidRPr="00676BD8">
              <w:t>Стракуново</w:t>
            </w:r>
            <w:proofErr w:type="spellEnd"/>
            <w:r w:rsidRPr="00676BD8">
              <w:t xml:space="preserve">, Стрелица, </w:t>
            </w:r>
            <w:proofErr w:type="spellStart"/>
            <w:r w:rsidRPr="00676BD8">
              <w:rPr>
                <w:rFonts w:eastAsia="Calibri"/>
              </w:rPr>
              <w:t>Суково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Суховерково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Сухолжино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Сычево,  </w:t>
            </w:r>
            <w:proofErr w:type="spellStart"/>
            <w:r w:rsidRPr="00676BD8">
              <w:rPr>
                <w:rFonts w:eastAsia="Calibri"/>
              </w:rPr>
              <w:t>Талашманка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Тарачево</w:t>
            </w:r>
            <w:proofErr w:type="spellEnd"/>
            <w:proofErr w:type="gram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Тарачево</w:t>
            </w:r>
            <w:proofErr w:type="spellEnd"/>
            <w:r w:rsidRPr="00676BD8">
              <w:rPr>
                <w:rFonts w:eastAsia="Calibri"/>
              </w:rPr>
              <w:t xml:space="preserve">, Тебеньки, </w:t>
            </w:r>
            <w:proofErr w:type="spellStart"/>
            <w:r w:rsidRPr="00676BD8">
              <w:rPr>
                <w:rFonts w:eastAsia="Calibri"/>
              </w:rPr>
              <w:t>Телятово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Терпигора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Тиманское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Тимофеево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Тимошкино, </w:t>
            </w:r>
            <w:proofErr w:type="spellStart"/>
            <w:r w:rsidRPr="00676BD8">
              <w:rPr>
                <w:rFonts w:eastAsia="Calibri"/>
              </w:rPr>
              <w:t>Топорищево</w:t>
            </w:r>
            <w:proofErr w:type="spellEnd"/>
            <w:r w:rsidRPr="00676BD8">
              <w:rPr>
                <w:rFonts w:eastAsia="Calibri"/>
              </w:rPr>
              <w:t xml:space="preserve">, Тучково, </w:t>
            </w:r>
            <w:proofErr w:type="spellStart"/>
            <w:r w:rsidRPr="00676BD8">
              <w:t>Улитино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Ульяниха</w:t>
            </w:r>
            <w:proofErr w:type="spellEnd"/>
            <w:r w:rsidRPr="00676BD8">
              <w:rPr>
                <w:rFonts w:eastAsia="Calibri"/>
              </w:rPr>
              <w:t xml:space="preserve">, Ушаково, Федово, </w:t>
            </w:r>
            <w:proofErr w:type="spellStart"/>
            <w:r w:rsidRPr="00676BD8">
              <w:t>Федорково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Федотово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Филипово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Филиппцево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Хахилево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Хмельнево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Холм, Хрущи, </w:t>
            </w:r>
            <w:proofErr w:type="spellStart"/>
            <w:r w:rsidRPr="00676BD8">
              <w:rPr>
                <w:rFonts w:eastAsia="Calibri"/>
              </w:rPr>
              <w:t>Чамерово</w:t>
            </w:r>
            <w:proofErr w:type="spellEnd"/>
            <w:r w:rsidRPr="00676BD8">
              <w:rPr>
                <w:rFonts w:eastAsia="Calibri"/>
              </w:rPr>
              <w:t xml:space="preserve">, Часовня, </w:t>
            </w:r>
            <w:proofErr w:type="spellStart"/>
            <w:r w:rsidRPr="00676BD8">
              <w:rPr>
                <w:rFonts w:eastAsia="Calibri"/>
              </w:rPr>
              <w:t>Чернецкое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t>Чернягино</w:t>
            </w:r>
            <w:proofErr w:type="spellEnd"/>
            <w:r w:rsidRPr="00676BD8">
              <w:t xml:space="preserve">, </w:t>
            </w:r>
            <w:r w:rsidRPr="00676BD8">
              <w:rPr>
                <w:rFonts w:eastAsia="Calibri"/>
              </w:rPr>
              <w:t xml:space="preserve">Чистая Дуброва, </w:t>
            </w:r>
            <w:proofErr w:type="spellStart"/>
            <w:r w:rsidRPr="00676BD8">
              <w:rPr>
                <w:rFonts w:eastAsia="Calibri"/>
              </w:rPr>
              <w:t>Чурилково</w:t>
            </w:r>
            <w:proofErr w:type="spellEnd"/>
            <w:r w:rsidRPr="00676BD8">
              <w:rPr>
                <w:rFonts w:eastAsia="Calibri"/>
              </w:rPr>
              <w:t>,</w:t>
            </w:r>
            <w:r w:rsidRPr="00676BD8">
              <w:t xml:space="preserve"> </w:t>
            </w:r>
            <w:proofErr w:type="spellStart"/>
            <w:r w:rsidRPr="00676BD8">
              <w:t>Чухарево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Шарицы</w:t>
            </w:r>
            <w:proofErr w:type="spellEnd"/>
            <w:r w:rsidRPr="00676BD8">
              <w:t xml:space="preserve">, </w:t>
            </w:r>
            <w:proofErr w:type="spellStart"/>
            <w:r w:rsidRPr="00676BD8">
              <w:rPr>
                <w:rFonts w:eastAsia="Calibri"/>
              </w:rPr>
              <w:t>Шеломово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Шенское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proofErr w:type="spellStart"/>
            <w:r w:rsidRPr="00676BD8">
              <w:rPr>
                <w:rFonts w:eastAsia="Calibri"/>
              </w:rPr>
              <w:t>Щелканиха</w:t>
            </w:r>
            <w:proofErr w:type="spellEnd"/>
            <w:r w:rsidRPr="00676BD8">
              <w:rPr>
                <w:rFonts w:eastAsia="Calibri"/>
              </w:rPr>
              <w:t xml:space="preserve">, </w:t>
            </w:r>
            <w:r w:rsidRPr="00676BD8">
              <w:t xml:space="preserve">Щетка, </w:t>
            </w:r>
            <w:proofErr w:type="spellStart"/>
            <w:r w:rsidRPr="00676BD8">
              <w:t>Якушино</w:t>
            </w:r>
            <w:proofErr w:type="spellEnd"/>
            <w:r w:rsidRPr="00676BD8">
              <w:t xml:space="preserve">, </w:t>
            </w:r>
            <w:proofErr w:type="spellStart"/>
            <w:r w:rsidRPr="00676BD8">
              <w:t>Яснево</w:t>
            </w:r>
            <w:proofErr w:type="spellEnd"/>
            <w:r w:rsidRPr="00676BD8">
              <w:t>.</w:t>
            </w:r>
          </w:p>
        </w:tc>
        <w:tc>
          <w:tcPr>
            <w:tcW w:w="1560" w:type="dxa"/>
          </w:tcPr>
          <w:p w:rsidR="00563718" w:rsidRPr="00680C69" w:rsidRDefault="00563718" w:rsidP="00680C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2999</w:t>
            </w:r>
          </w:p>
        </w:tc>
        <w:tc>
          <w:tcPr>
            <w:tcW w:w="1300" w:type="dxa"/>
          </w:tcPr>
          <w:p w:rsidR="00680C69" w:rsidRPr="00680C69" w:rsidRDefault="00680C69" w:rsidP="00B4585B">
            <w:pPr>
              <w:jc w:val="center"/>
              <w:rPr>
                <w:b/>
              </w:rPr>
            </w:pPr>
            <w:r>
              <w:rPr>
                <w:b/>
              </w:rPr>
              <w:t>95, 96,  9</w:t>
            </w:r>
            <w:r w:rsidR="00B4585B">
              <w:rPr>
                <w:b/>
              </w:rPr>
              <w:t>8</w:t>
            </w:r>
            <w:r>
              <w:rPr>
                <w:b/>
              </w:rPr>
              <w:t>-105</w:t>
            </w:r>
          </w:p>
        </w:tc>
      </w:tr>
    </w:tbl>
    <w:p w:rsidR="00680C69" w:rsidRPr="007D3247" w:rsidRDefault="00680C69" w:rsidP="00642FEF">
      <w:pPr>
        <w:pStyle w:val="a9"/>
        <w:spacing w:before="240" w:after="240"/>
        <w:rPr>
          <w:color w:val="FF0000"/>
        </w:rPr>
      </w:pPr>
    </w:p>
    <w:sectPr w:rsidR="00680C69" w:rsidRPr="007D3247" w:rsidSect="00680C69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1D" w:rsidRDefault="006D501D">
      <w:r>
        <w:separator/>
      </w:r>
    </w:p>
  </w:endnote>
  <w:endnote w:type="continuationSeparator" w:id="0">
    <w:p w:rsidR="006D501D" w:rsidRDefault="006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1D" w:rsidRDefault="006D501D">
      <w:r>
        <w:separator/>
      </w:r>
    </w:p>
  </w:footnote>
  <w:footnote w:type="continuationSeparator" w:id="0">
    <w:p w:rsidR="006D501D" w:rsidRDefault="006D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3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47A22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1E007D"/>
    <w:rsid w:val="001E2737"/>
    <w:rsid w:val="00203DEE"/>
    <w:rsid w:val="00207B4E"/>
    <w:rsid w:val="00215680"/>
    <w:rsid w:val="00225302"/>
    <w:rsid w:val="00233476"/>
    <w:rsid w:val="0023614C"/>
    <w:rsid w:val="002379B0"/>
    <w:rsid w:val="002519D3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852F2"/>
    <w:rsid w:val="00292A61"/>
    <w:rsid w:val="00295471"/>
    <w:rsid w:val="002B2D70"/>
    <w:rsid w:val="002B3310"/>
    <w:rsid w:val="002B3782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762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D5E50"/>
    <w:rsid w:val="004D7A3C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63718"/>
    <w:rsid w:val="00570A35"/>
    <w:rsid w:val="005755A1"/>
    <w:rsid w:val="005757AF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23603"/>
    <w:rsid w:val="00642FEF"/>
    <w:rsid w:val="006436AF"/>
    <w:rsid w:val="00645A6F"/>
    <w:rsid w:val="006726A0"/>
    <w:rsid w:val="00676BD8"/>
    <w:rsid w:val="00680C69"/>
    <w:rsid w:val="006833F9"/>
    <w:rsid w:val="0068565D"/>
    <w:rsid w:val="00687175"/>
    <w:rsid w:val="006875E2"/>
    <w:rsid w:val="00687E7C"/>
    <w:rsid w:val="006A4C4C"/>
    <w:rsid w:val="006A7648"/>
    <w:rsid w:val="006B0D84"/>
    <w:rsid w:val="006B3A5F"/>
    <w:rsid w:val="006B3EA9"/>
    <w:rsid w:val="006C6B6F"/>
    <w:rsid w:val="006D162F"/>
    <w:rsid w:val="006D2AA3"/>
    <w:rsid w:val="006D501D"/>
    <w:rsid w:val="006E0946"/>
    <w:rsid w:val="006E1737"/>
    <w:rsid w:val="006E4078"/>
    <w:rsid w:val="006E7CA7"/>
    <w:rsid w:val="006F4353"/>
    <w:rsid w:val="0070337F"/>
    <w:rsid w:val="00724A19"/>
    <w:rsid w:val="007253E0"/>
    <w:rsid w:val="00726431"/>
    <w:rsid w:val="00735E71"/>
    <w:rsid w:val="007412A5"/>
    <w:rsid w:val="0074398D"/>
    <w:rsid w:val="00752330"/>
    <w:rsid w:val="00754345"/>
    <w:rsid w:val="00755948"/>
    <w:rsid w:val="00780E50"/>
    <w:rsid w:val="00781E76"/>
    <w:rsid w:val="00784A74"/>
    <w:rsid w:val="00784B1A"/>
    <w:rsid w:val="00784CFB"/>
    <w:rsid w:val="007860AD"/>
    <w:rsid w:val="007900E0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26EC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8563E"/>
    <w:rsid w:val="0098679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63894"/>
    <w:rsid w:val="00A7613A"/>
    <w:rsid w:val="00A81B9F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E4523"/>
    <w:rsid w:val="00AF57B1"/>
    <w:rsid w:val="00B01EA8"/>
    <w:rsid w:val="00B0237C"/>
    <w:rsid w:val="00B02C03"/>
    <w:rsid w:val="00B14474"/>
    <w:rsid w:val="00B31C36"/>
    <w:rsid w:val="00B437BC"/>
    <w:rsid w:val="00B437BF"/>
    <w:rsid w:val="00B4585B"/>
    <w:rsid w:val="00B55458"/>
    <w:rsid w:val="00B55996"/>
    <w:rsid w:val="00B5652A"/>
    <w:rsid w:val="00B5723C"/>
    <w:rsid w:val="00B629D9"/>
    <w:rsid w:val="00B63483"/>
    <w:rsid w:val="00B741CB"/>
    <w:rsid w:val="00B85B89"/>
    <w:rsid w:val="00B9244A"/>
    <w:rsid w:val="00B96D5B"/>
    <w:rsid w:val="00B974BE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0F0A"/>
    <w:rsid w:val="00D151A0"/>
    <w:rsid w:val="00D160E6"/>
    <w:rsid w:val="00D17C82"/>
    <w:rsid w:val="00D20B38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572F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3A80"/>
    <w:rsid w:val="00DE4B61"/>
    <w:rsid w:val="00DE58B8"/>
    <w:rsid w:val="00DF1C3F"/>
    <w:rsid w:val="00E02F89"/>
    <w:rsid w:val="00E06AE8"/>
    <w:rsid w:val="00E11437"/>
    <w:rsid w:val="00E14C9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52866"/>
    <w:rsid w:val="00F6538B"/>
    <w:rsid w:val="00F71C0B"/>
    <w:rsid w:val="00F725DA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1CD7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E14C92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paragraph" w:customStyle="1" w:styleId="310">
    <w:name w:val="Основной текст 31"/>
    <w:basedOn w:val="a"/>
    <w:rsid w:val="00E14C92"/>
    <w:pPr>
      <w:widowControl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C602-52F3-4A30-BE36-A6394F7A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2023-12-26T12:34:00Z</cp:lastPrinted>
  <dcterms:created xsi:type="dcterms:W3CDTF">2019-09-17T12:38:00Z</dcterms:created>
  <dcterms:modified xsi:type="dcterms:W3CDTF">2023-12-26T12:35:00Z</dcterms:modified>
</cp:coreProperties>
</file>