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8D" w:rsidRPr="0012728D" w:rsidRDefault="0012728D" w:rsidP="001272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Приложение N 2</w:t>
      </w:r>
    </w:p>
    <w:p w:rsidR="0012728D" w:rsidRPr="0012728D" w:rsidRDefault="0012728D" w:rsidP="001272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к Порядку формирования резерва</w:t>
      </w:r>
    </w:p>
    <w:p w:rsidR="0012728D" w:rsidRPr="0012728D" w:rsidRDefault="0012728D" w:rsidP="001272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составов участковых комиссий</w:t>
      </w:r>
    </w:p>
    <w:p w:rsidR="0012728D" w:rsidRPr="0012728D" w:rsidRDefault="0012728D" w:rsidP="001272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и назначения нового члена</w:t>
      </w:r>
    </w:p>
    <w:p w:rsidR="0012728D" w:rsidRPr="0012728D" w:rsidRDefault="0012728D" w:rsidP="001272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участковой комиссии из резерва</w:t>
      </w:r>
    </w:p>
    <w:p w:rsidR="0012728D" w:rsidRPr="0012728D" w:rsidRDefault="0012728D" w:rsidP="0012728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составов участковых комиссий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2728D" w:rsidRPr="0012728D" w:rsidRDefault="0012728D" w:rsidP="001272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ПЕРЕЧЕНЬ</w:t>
      </w:r>
    </w:p>
    <w:p w:rsidR="0012728D" w:rsidRPr="0012728D" w:rsidRDefault="0012728D" w:rsidP="001272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ДОКУМЕНТОВ, НЕОБХОДИМЫХ ПРИ ВНЕСЕНИИ ПРЕДЛОЖЕНИЙ</w:t>
      </w:r>
    </w:p>
    <w:p w:rsidR="0012728D" w:rsidRPr="0012728D" w:rsidRDefault="0012728D" w:rsidP="001272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ПО КАНДИДАТУРАМ В РЕЗЕРВ СОСТАВОВ УЧАСТКОВЫХ КОМИССИЙ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2728D" w:rsidRPr="0012728D" w:rsidRDefault="0012728D" w:rsidP="001272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Для политических партий, их региональных отделений, иных</w:t>
      </w:r>
    </w:p>
    <w:p w:rsidR="0012728D" w:rsidRPr="0012728D" w:rsidRDefault="0012728D" w:rsidP="001272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структурных подразделений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</w:t>
      </w:r>
      <w:proofErr w:type="gramStart"/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оформленное</w:t>
      </w:r>
      <w:proofErr w:type="gramEnd"/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соответствии с требованиями устава.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2728D" w:rsidRPr="0012728D" w:rsidRDefault="0012728D" w:rsidP="001272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Для иных субъектов права внесения кандидатур в резерв</w:t>
      </w:r>
    </w:p>
    <w:p w:rsidR="0012728D" w:rsidRPr="0012728D" w:rsidRDefault="0012728D" w:rsidP="001272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составов участковых комиссий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45309" w:rsidRPr="0012728D" w:rsidRDefault="00D45309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2728D" w:rsidRPr="00D45309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D45309">
        <w:rPr>
          <w:rFonts w:ascii="Verdana" w:eastAsia="Times New Roman" w:hAnsi="Verdana" w:cs="Times New Roman"/>
          <w:b/>
          <w:sz w:val="21"/>
          <w:szCs w:val="21"/>
          <w:lang w:eastAsia="ru-RU"/>
        </w:rPr>
        <w:t>Кроме того, всеми субъектами права внесения кандидатур должны быть представлены: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12728D" w:rsidRPr="0012728D" w:rsidRDefault="0012728D" w:rsidP="0012728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</w:t>
      </w:r>
      <w:r w:rsidRPr="0012728D">
        <w:rPr>
          <w:rFonts w:ascii="Verdana" w:eastAsia="Times New Roman" w:hAnsi="Verdana" w:cs="Times New Roman"/>
          <w:color w:val="0000FF"/>
          <w:sz w:val="21"/>
          <w:szCs w:val="21"/>
          <w:lang w:eastAsia="ru-RU"/>
        </w:rPr>
        <w:t>Постановления</w:t>
      </w:r>
      <w:r w:rsidRPr="0012728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ЦИК России от 10.06.2015 N 286/1680-6)</w:t>
      </w:r>
    </w:p>
    <w:p w:rsidR="0012728D" w:rsidRPr="0012728D" w:rsidRDefault="0012728D" w:rsidP="0012728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2728D">
        <w:rPr>
          <w:rFonts w:ascii="Verdana" w:eastAsia="Times New Roman" w:hAnsi="Verdana" w:cs="Times New Roman"/>
          <w:sz w:val="21"/>
          <w:szCs w:val="21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 </w:t>
      </w:r>
    </w:p>
    <w:sectPr w:rsidR="0012728D" w:rsidRPr="0012728D" w:rsidSect="00D4530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728D"/>
    <w:rsid w:val="0012728D"/>
    <w:rsid w:val="00500CDD"/>
    <w:rsid w:val="00567BE8"/>
    <w:rsid w:val="00A355A6"/>
    <w:rsid w:val="00D4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809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2017-03-10T07:57:00Z</dcterms:created>
  <dcterms:modified xsi:type="dcterms:W3CDTF">2017-03-10T07:57:00Z</dcterms:modified>
</cp:coreProperties>
</file>