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81" w:rsidRPr="007E2111" w:rsidRDefault="00F90081" w:rsidP="00F9008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21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ТЕРРИТОРИАЛЬНАЯ ИЗБИРАТЕЛЬНАЯ КОМИССИЯ</w:t>
      </w:r>
    </w:p>
    <w:p w:rsidR="00F90081" w:rsidRPr="007E2111" w:rsidRDefault="00F90081" w:rsidP="00F90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21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ВЕСЬЕГОНСКОГО ОКРУГА</w:t>
      </w:r>
    </w:p>
    <w:p w:rsidR="00F90081" w:rsidRPr="007E2111" w:rsidRDefault="00F90081" w:rsidP="00F90081">
      <w:pPr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21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7E2111" w:rsidRPr="007E2111" w:rsidTr="00260B8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0081" w:rsidRPr="007E2111" w:rsidRDefault="007E2111" w:rsidP="00F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ноября 2020 г.</w:t>
            </w:r>
          </w:p>
        </w:tc>
        <w:tc>
          <w:tcPr>
            <w:tcW w:w="3105" w:type="dxa"/>
            <w:vAlign w:val="bottom"/>
          </w:tcPr>
          <w:p w:rsidR="00F90081" w:rsidRPr="007E2111" w:rsidRDefault="00F90081" w:rsidP="00F90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F90081" w:rsidRPr="007E2111" w:rsidRDefault="00F90081" w:rsidP="00F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0081" w:rsidRPr="007E2111" w:rsidRDefault="00F90081" w:rsidP="00F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1/5-5</w:t>
            </w:r>
          </w:p>
        </w:tc>
      </w:tr>
      <w:tr w:rsidR="007E2111" w:rsidRPr="007E2111" w:rsidTr="00260B85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0081" w:rsidRPr="007E2111" w:rsidRDefault="00F90081" w:rsidP="00F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F90081" w:rsidRPr="007E2111" w:rsidRDefault="00F90081" w:rsidP="00F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Весьегонск</w:t>
            </w:r>
          </w:p>
        </w:tc>
        <w:tc>
          <w:tcPr>
            <w:tcW w:w="3105" w:type="dxa"/>
            <w:gridSpan w:val="2"/>
            <w:vAlign w:val="bottom"/>
          </w:tcPr>
          <w:p w:rsidR="00F90081" w:rsidRPr="007E2111" w:rsidRDefault="00F90081" w:rsidP="00F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90081" w:rsidRPr="007E2111" w:rsidRDefault="00F90081" w:rsidP="00F90081">
      <w:pPr>
        <w:spacing w:before="240"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избрании секретаря территориальной избирательной комиссии Весьегонского округа</w:t>
      </w:r>
    </w:p>
    <w:p w:rsidR="00F90081" w:rsidRPr="007E2111" w:rsidRDefault="00F90081" w:rsidP="00F90081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E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пунктами 4, 13 статьи 28 Федерального закона </w:t>
      </w:r>
      <w:r w:rsidRPr="007E21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 основных гарантиях избирательных прав и права на участие в референдуме граждан Российской Федерации», пунктами 7, 12 статьи 24 Избирательного кодекса Тверской области, и на основании протокола №3 от </w:t>
      </w:r>
      <w:r w:rsidR="007E2111" w:rsidRPr="007E2111">
        <w:rPr>
          <w:rFonts w:ascii="Times New Roman" w:eastAsia="Times New Roman" w:hAnsi="Times New Roman" w:cs="Times New Roman"/>
          <w:sz w:val="28"/>
          <w:szCs w:val="28"/>
          <w:lang w:eastAsia="ru-RU"/>
        </w:rPr>
        <w:t>23 ноября</w:t>
      </w:r>
      <w:r w:rsidRPr="007E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E2111" w:rsidRPr="007E211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E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счетной комиссии о результатах тайного голосования по выборам секретаря территориальной избирательной комиссии Весьегонского округа, территориальная избирательная комиссия</w:t>
      </w:r>
      <w:proofErr w:type="gramEnd"/>
      <w:r w:rsidRPr="007E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Энского района </w:t>
      </w:r>
      <w:r w:rsidRPr="007E211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постановляет</w:t>
      </w:r>
      <w:r w:rsidRPr="007E21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0081" w:rsidRPr="007E2111" w:rsidRDefault="00F90081" w:rsidP="00F90081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E21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Избрать секретарем территориальной избирательной комиссии Весьегонского округа </w:t>
      </w:r>
      <w:r w:rsidR="00D76FE0">
        <w:rPr>
          <w:rFonts w:ascii="Times New Roman" w:eastAsia="Times New Roman" w:hAnsi="Times New Roman" w:cs="Times New Roman"/>
          <w:sz w:val="28"/>
          <w:szCs w:val="20"/>
          <w:lang w:eastAsia="ru-RU"/>
        </w:rPr>
        <w:t>Любушкину Марию Анатольевну</w:t>
      </w:r>
      <w:r w:rsidRPr="007E21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F90081" w:rsidRPr="007E2111" w:rsidRDefault="00F90081" w:rsidP="00F90081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E2111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Направить настоящее постановление в избирательную комиссию Тверской области.</w:t>
      </w:r>
    </w:p>
    <w:p w:rsidR="00F90081" w:rsidRPr="007E2111" w:rsidRDefault="00F90081" w:rsidP="00F90081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7E21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7E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Весьегонского округа в информационно-телекоммуникационной сети «Интернет».</w:t>
      </w:r>
    </w:p>
    <w:p w:rsidR="00F90081" w:rsidRPr="007E2111" w:rsidRDefault="00F90081" w:rsidP="00F90081">
      <w:pPr>
        <w:tabs>
          <w:tab w:val="left" w:pos="1134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7E2111" w:rsidRPr="007E2111" w:rsidTr="00260B85">
        <w:tc>
          <w:tcPr>
            <w:tcW w:w="4219" w:type="dxa"/>
          </w:tcPr>
          <w:p w:rsidR="00F90081" w:rsidRPr="007E2111" w:rsidRDefault="00F90081" w:rsidP="00F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7E211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  <w:r w:rsidRPr="007E211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br/>
              <w:t>территориальной избирательной комиссии Весьегонского округа</w:t>
            </w:r>
          </w:p>
        </w:tc>
        <w:tc>
          <w:tcPr>
            <w:tcW w:w="5249" w:type="dxa"/>
            <w:vAlign w:val="bottom"/>
          </w:tcPr>
          <w:p w:rsidR="00F90081" w:rsidRPr="007E2111" w:rsidRDefault="00F90081" w:rsidP="00F90081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7E211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А.В.Лисенкова</w:t>
            </w:r>
            <w:proofErr w:type="spellEnd"/>
          </w:p>
        </w:tc>
      </w:tr>
      <w:tr w:rsidR="007E2111" w:rsidRPr="007E2111" w:rsidTr="00260B85">
        <w:tc>
          <w:tcPr>
            <w:tcW w:w="4219" w:type="dxa"/>
          </w:tcPr>
          <w:p w:rsidR="00F90081" w:rsidRPr="007E2111" w:rsidRDefault="00F90081" w:rsidP="00F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F90081" w:rsidRPr="007E2111" w:rsidRDefault="00F90081" w:rsidP="00F90081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2111" w:rsidRPr="007E2111" w:rsidTr="00260B85">
        <w:tc>
          <w:tcPr>
            <w:tcW w:w="4219" w:type="dxa"/>
          </w:tcPr>
          <w:p w:rsidR="00F90081" w:rsidRPr="007E2111" w:rsidRDefault="00F90081" w:rsidP="00F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21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F90081" w:rsidRPr="007E2111" w:rsidRDefault="00F90081" w:rsidP="00F9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21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Весьегонского округа</w:t>
            </w:r>
          </w:p>
        </w:tc>
        <w:tc>
          <w:tcPr>
            <w:tcW w:w="5249" w:type="dxa"/>
            <w:vAlign w:val="bottom"/>
          </w:tcPr>
          <w:p w:rsidR="00F90081" w:rsidRPr="007E2111" w:rsidRDefault="00D76FE0" w:rsidP="00F90081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М.А.Любушкина</w:t>
            </w:r>
            <w:bookmarkStart w:id="0" w:name="_GoBack"/>
            <w:bookmarkEnd w:id="0"/>
          </w:p>
        </w:tc>
      </w:tr>
      <w:tr w:rsidR="007E2111" w:rsidRPr="007E2111" w:rsidTr="00260B85">
        <w:tc>
          <w:tcPr>
            <w:tcW w:w="4219" w:type="dxa"/>
          </w:tcPr>
          <w:p w:rsidR="00F90081" w:rsidRPr="007E2111" w:rsidRDefault="00F90081" w:rsidP="00F9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5249" w:type="dxa"/>
            <w:vAlign w:val="bottom"/>
          </w:tcPr>
          <w:p w:rsidR="00F90081" w:rsidRPr="007E2111" w:rsidRDefault="00F90081" w:rsidP="00F90081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</w:tr>
    </w:tbl>
    <w:p w:rsidR="00E97C39" w:rsidRDefault="00E97C39"/>
    <w:sectPr w:rsidR="00E97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80"/>
    <w:rsid w:val="007E2111"/>
    <w:rsid w:val="00B36E80"/>
    <w:rsid w:val="00D76FE0"/>
    <w:rsid w:val="00E97C39"/>
    <w:rsid w:val="00F9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2020-11-16T11:26:00Z</dcterms:created>
  <dcterms:modified xsi:type="dcterms:W3CDTF">2020-11-24T08:37:00Z</dcterms:modified>
</cp:coreProperties>
</file>